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C4" w:rsidRDefault="00616DC4" w:rsidP="00BB00EA">
      <w:pPr>
        <w:spacing w:after="240"/>
        <w:contextualSpacing/>
        <w:rPr>
          <w:color w:val="0070C0"/>
          <w:sz w:val="36"/>
        </w:rPr>
      </w:pPr>
    </w:p>
    <w:p w:rsidR="002229EE" w:rsidRDefault="004256C9" w:rsidP="00BB00EA">
      <w:pPr>
        <w:spacing w:after="240"/>
        <w:contextualSpacing/>
        <w:rPr>
          <w:color w:val="0070C0"/>
          <w:sz w:val="30"/>
          <w:szCs w:val="30"/>
        </w:rPr>
      </w:pPr>
      <w:r w:rsidRPr="00DF7BA1">
        <w:rPr>
          <w:color w:val="0070C0"/>
          <w:sz w:val="30"/>
          <w:szCs w:val="30"/>
        </w:rPr>
        <w:t>Newsletter</w:t>
      </w:r>
      <w:r w:rsidR="00D63EF8">
        <w:rPr>
          <w:color w:val="0070C0"/>
          <w:sz w:val="30"/>
          <w:szCs w:val="30"/>
        </w:rPr>
        <w:t xml:space="preserve"> 23</w:t>
      </w:r>
      <w:r w:rsidR="00B33091">
        <w:rPr>
          <w:color w:val="0070C0"/>
          <w:sz w:val="30"/>
          <w:szCs w:val="30"/>
        </w:rPr>
        <w:t xml:space="preserve"> </w:t>
      </w:r>
      <w:r w:rsidR="00107112">
        <w:rPr>
          <w:color w:val="0070C0"/>
          <w:sz w:val="30"/>
          <w:szCs w:val="30"/>
        </w:rPr>
        <w:t xml:space="preserve">   </w:t>
      </w:r>
      <w:r w:rsidR="009224FE">
        <w:rPr>
          <w:color w:val="0070C0"/>
          <w:sz w:val="30"/>
          <w:szCs w:val="30"/>
        </w:rPr>
        <w:t xml:space="preserve"> </w:t>
      </w:r>
      <w:r w:rsidR="00D14AB2">
        <w:rPr>
          <w:color w:val="0070C0"/>
          <w:sz w:val="30"/>
          <w:szCs w:val="30"/>
        </w:rPr>
        <w:t>13</w:t>
      </w:r>
      <w:r w:rsidR="00D14AB2" w:rsidRPr="00D14AB2">
        <w:rPr>
          <w:color w:val="0070C0"/>
          <w:sz w:val="30"/>
          <w:szCs w:val="30"/>
          <w:vertAlign w:val="superscript"/>
        </w:rPr>
        <w:t>th</w:t>
      </w:r>
      <w:r w:rsidR="00D14AB2">
        <w:rPr>
          <w:color w:val="0070C0"/>
          <w:sz w:val="30"/>
          <w:szCs w:val="30"/>
        </w:rPr>
        <w:t xml:space="preserve"> March</w:t>
      </w:r>
      <w:r w:rsidR="00B949FB">
        <w:rPr>
          <w:color w:val="0070C0"/>
          <w:sz w:val="30"/>
          <w:szCs w:val="30"/>
        </w:rPr>
        <w:t xml:space="preserve"> 2020</w:t>
      </w:r>
    </w:p>
    <w:p w:rsidR="0074008D" w:rsidRDefault="0074008D" w:rsidP="00BB00EA">
      <w:pPr>
        <w:spacing w:after="240"/>
        <w:contextualSpacing/>
        <w:rPr>
          <w:color w:val="0070C0"/>
          <w:sz w:val="30"/>
          <w:szCs w:val="30"/>
        </w:rPr>
      </w:pPr>
    </w:p>
    <w:p w:rsidR="003E0B2D" w:rsidRPr="006F13A8" w:rsidRDefault="00ED1409" w:rsidP="00E869A3">
      <w:pPr>
        <w:spacing w:after="240"/>
        <w:contextualSpacing/>
        <w:rPr>
          <w:rFonts w:ascii="Calibri" w:hAnsi="Calibri" w:cs="Calibri"/>
          <w:b/>
          <w:sz w:val="21"/>
          <w:szCs w:val="21"/>
        </w:rPr>
      </w:pPr>
      <w:r w:rsidRPr="006F13A8">
        <w:rPr>
          <w:rFonts w:ascii="Calibri" w:hAnsi="Calibri" w:cs="Calibri"/>
          <w:b/>
          <w:sz w:val="21"/>
          <w:szCs w:val="21"/>
        </w:rPr>
        <w:t>Dear Parents/Carers,</w:t>
      </w:r>
    </w:p>
    <w:p w:rsidR="002353F3" w:rsidRDefault="002353F3" w:rsidP="00E869A3">
      <w:pPr>
        <w:spacing w:after="240"/>
        <w:contextualSpacing/>
        <w:rPr>
          <w:rFonts w:ascii="Calibri" w:hAnsi="Calibri" w:cs="Calibri"/>
          <w:sz w:val="21"/>
          <w:szCs w:val="21"/>
        </w:rPr>
      </w:pPr>
    </w:p>
    <w:p w:rsidR="00FF3097" w:rsidRDefault="00D14AB2" w:rsidP="00B949FB">
      <w:pPr>
        <w:spacing w:after="240"/>
        <w:contextualSpacing/>
        <w:rPr>
          <w:rFonts w:ascii="Calibri" w:hAnsi="Calibri" w:cs="Calibri"/>
          <w:sz w:val="21"/>
          <w:szCs w:val="21"/>
        </w:rPr>
      </w:pPr>
      <w:r>
        <w:rPr>
          <w:rFonts w:ascii="Calibri" w:hAnsi="Calibri" w:cs="Calibri"/>
          <w:sz w:val="21"/>
          <w:szCs w:val="21"/>
        </w:rPr>
        <w:t xml:space="preserve">The children </w:t>
      </w:r>
      <w:r w:rsidR="00D63EF8">
        <w:rPr>
          <w:rFonts w:ascii="Calibri" w:hAnsi="Calibri" w:cs="Calibri"/>
          <w:sz w:val="21"/>
          <w:szCs w:val="21"/>
        </w:rPr>
        <w:t xml:space="preserve">are continuing to work hard and enjoy </w:t>
      </w:r>
      <w:r>
        <w:rPr>
          <w:rFonts w:ascii="Calibri" w:hAnsi="Calibri" w:cs="Calibri"/>
          <w:sz w:val="21"/>
          <w:szCs w:val="21"/>
        </w:rPr>
        <w:t xml:space="preserve">their learning.  </w:t>
      </w:r>
      <w:proofErr w:type="gramStart"/>
      <w:r>
        <w:rPr>
          <w:rFonts w:ascii="Calibri" w:hAnsi="Calibri" w:cs="Calibri"/>
          <w:sz w:val="21"/>
          <w:szCs w:val="21"/>
        </w:rPr>
        <w:t>Lots of</w:t>
      </w:r>
      <w:proofErr w:type="gramEnd"/>
      <w:r>
        <w:rPr>
          <w:rFonts w:ascii="Calibri" w:hAnsi="Calibri" w:cs="Calibri"/>
          <w:sz w:val="21"/>
          <w:szCs w:val="21"/>
        </w:rPr>
        <w:t xml:space="preserve"> activities have taken place this week.</w:t>
      </w:r>
    </w:p>
    <w:p w:rsidR="002353F3" w:rsidRDefault="002353F3" w:rsidP="00B949FB">
      <w:pPr>
        <w:spacing w:after="240"/>
        <w:contextualSpacing/>
        <w:rPr>
          <w:rFonts w:ascii="Calibri" w:hAnsi="Calibri" w:cs="Calibri"/>
          <w:sz w:val="21"/>
          <w:szCs w:val="21"/>
        </w:rPr>
      </w:pPr>
    </w:p>
    <w:p w:rsidR="00687888" w:rsidRDefault="00687888" w:rsidP="002353F3">
      <w:pPr>
        <w:spacing w:after="240"/>
        <w:contextualSpacing/>
        <w:rPr>
          <w:rFonts w:ascii="Calibri" w:hAnsi="Calibri" w:cs="Calibri"/>
          <w:b/>
          <w:sz w:val="21"/>
          <w:szCs w:val="21"/>
          <w:u w:val="single"/>
        </w:rPr>
      </w:pPr>
      <w:r>
        <w:rPr>
          <w:rFonts w:ascii="Calibri" w:hAnsi="Calibri" w:cs="Calibri"/>
          <w:b/>
          <w:sz w:val="21"/>
          <w:szCs w:val="21"/>
          <w:u w:val="single"/>
        </w:rPr>
        <w:t xml:space="preserve">Coronavirus </w:t>
      </w:r>
      <w:r w:rsidR="00D63EF8">
        <w:rPr>
          <w:rFonts w:ascii="Calibri" w:hAnsi="Calibri" w:cs="Calibri"/>
          <w:b/>
          <w:sz w:val="21"/>
          <w:szCs w:val="21"/>
          <w:u w:val="single"/>
        </w:rPr>
        <w:t>U</w:t>
      </w:r>
      <w:r>
        <w:rPr>
          <w:rFonts w:ascii="Calibri" w:hAnsi="Calibri" w:cs="Calibri"/>
          <w:b/>
          <w:sz w:val="21"/>
          <w:szCs w:val="21"/>
          <w:u w:val="single"/>
        </w:rPr>
        <w:t>pdate</w:t>
      </w:r>
    </w:p>
    <w:p w:rsidR="00687888" w:rsidRDefault="00687888" w:rsidP="002353F3">
      <w:pPr>
        <w:spacing w:after="240"/>
        <w:contextualSpacing/>
        <w:rPr>
          <w:rFonts w:ascii="Calibri" w:hAnsi="Calibri" w:cs="Calibri"/>
          <w:sz w:val="21"/>
          <w:szCs w:val="21"/>
        </w:rPr>
      </w:pPr>
      <w:r>
        <w:rPr>
          <w:rFonts w:ascii="Calibri" w:hAnsi="Calibri" w:cs="Calibri"/>
          <w:sz w:val="21"/>
          <w:szCs w:val="21"/>
        </w:rPr>
        <w:t>Following the government update given yesterday, it is still the official position that schools are to stay open until further notice.  Please be reassured that we are following the advice shared by the Department for Education and the NHS regarding hand washing and hygiene.  We are reinforcing this message daily with our children.</w:t>
      </w:r>
    </w:p>
    <w:p w:rsidR="00687888" w:rsidRPr="00687888" w:rsidRDefault="00687888" w:rsidP="002353F3">
      <w:pPr>
        <w:spacing w:after="240"/>
        <w:contextualSpacing/>
        <w:rPr>
          <w:rFonts w:ascii="Calibri" w:hAnsi="Calibri" w:cs="Calibri"/>
          <w:sz w:val="21"/>
          <w:szCs w:val="21"/>
        </w:rPr>
      </w:pPr>
      <w:r>
        <w:rPr>
          <w:rFonts w:ascii="Calibri" w:hAnsi="Calibri" w:cs="Calibri"/>
          <w:sz w:val="21"/>
          <w:szCs w:val="21"/>
        </w:rPr>
        <w:t xml:space="preserve">Parents </w:t>
      </w:r>
      <w:proofErr w:type="gramStart"/>
      <w:r>
        <w:rPr>
          <w:rFonts w:ascii="Calibri" w:hAnsi="Calibri" w:cs="Calibri"/>
          <w:sz w:val="21"/>
          <w:szCs w:val="21"/>
        </w:rPr>
        <w:t>are asked</w:t>
      </w:r>
      <w:proofErr w:type="gramEnd"/>
      <w:r>
        <w:rPr>
          <w:rFonts w:ascii="Calibri" w:hAnsi="Calibri" w:cs="Calibri"/>
          <w:sz w:val="21"/>
          <w:szCs w:val="21"/>
        </w:rPr>
        <w:t xml:space="preserve"> to check the NHS advice site at </w:t>
      </w:r>
      <w:hyperlink r:id="rId8" w:history="1">
        <w:r w:rsidRPr="003F28D0">
          <w:rPr>
            <w:rStyle w:val="Hyperlink"/>
            <w:rFonts w:ascii="Calibri" w:hAnsi="Calibri" w:cs="Calibri"/>
            <w:color w:val="0070C0"/>
            <w:sz w:val="21"/>
            <w:szCs w:val="21"/>
          </w:rPr>
          <w:t>www.nhs.uk/conditions/cornoavirus-covid19/</w:t>
        </w:r>
      </w:hyperlink>
      <w:r>
        <w:rPr>
          <w:rFonts w:ascii="Calibri" w:hAnsi="Calibri" w:cs="Calibri"/>
          <w:sz w:val="21"/>
          <w:szCs w:val="21"/>
        </w:rPr>
        <w:t xml:space="preserve"> for best ways to minimise the chance of infection.  This site also gives clear advice on what to do if you believe someon</w:t>
      </w:r>
      <w:r w:rsidR="00C568CE">
        <w:rPr>
          <w:rFonts w:ascii="Calibri" w:hAnsi="Calibri" w:cs="Calibri"/>
          <w:sz w:val="21"/>
          <w:szCs w:val="21"/>
        </w:rPr>
        <w:t>e</w:t>
      </w:r>
      <w:r>
        <w:rPr>
          <w:rFonts w:ascii="Calibri" w:hAnsi="Calibri" w:cs="Calibri"/>
          <w:sz w:val="21"/>
          <w:szCs w:val="21"/>
        </w:rPr>
        <w:t xml:space="preserve"> in your household </w:t>
      </w:r>
      <w:proofErr w:type="gramStart"/>
      <w:r>
        <w:rPr>
          <w:rFonts w:ascii="Calibri" w:hAnsi="Calibri" w:cs="Calibri"/>
          <w:sz w:val="21"/>
          <w:szCs w:val="21"/>
        </w:rPr>
        <w:t>has been infected</w:t>
      </w:r>
      <w:proofErr w:type="gramEnd"/>
      <w:r>
        <w:rPr>
          <w:rFonts w:ascii="Calibri" w:hAnsi="Calibri" w:cs="Calibri"/>
          <w:sz w:val="21"/>
          <w:szCs w:val="21"/>
        </w:rPr>
        <w:t>.</w:t>
      </w:r>
    </w:p>
    <w:p w:rsidR="00687888" w:rsidRDefault="00687888" w:rsidP="002353F3">
      <w:pPr>
        <w:spacing w:after="240"/>
        <w:contextualSpacing/>
        <w:rPr>
          <w:rFonts w:ascii="Calibri" w:hAnsi="Calibri" w:cs="Calibri"/>
          <w:b/>
          <w:sz w:val="21"/>
          <w:szCs w:val="21"/>
          <w:u w:val="single"/>
        </w:rPr>
      </w:pPr>
    </w:p>
    <w:p w:rsidR="003F28D0" w:rsidRDefault="003F28D0" w:rsidP="002353F3">
      <w:pPr>
        <w:spacing w:after="240"/>
        <w:contextualSpacing/>
        <w:rPr>
          <w:rFonts w:ascii="Calibri" w:hAnsi="Calibri" w:cs="Calibri"/>
          <w:b/>
          <w:sz w:val="21"/>
          <w:szCs w:val="21"/>
          <w:u w:val="single"/>
        </w:rPr>
      </w:pPr>
      <w:r>
        <w:rPr>
          <w:rFonts w:ascii="Calibri" w:hAnsi="Calibri" w:cs="Calibri"/>
          <w:b/>
          <w:sz w:val="21"/>
          <w:szCs w:val="21"/>
          <w:u w:val="single"/>
        </w:rPr>
        <w:t>Water Bottles</w:t>
      </w:r>
    </w:p>
    <w:p w:rsidR="003F28D0" w:rsidRDefault="003F28D0" w:rsidP="002353F3">
      <w:pPr>
        <w:spacing w:after="240"/>
        <w:contextualSpacing/>
        <w:rPr>
          <w:rFonts w:ascii="Calibri" w:hAnsi="Calibri" w:cs="Calibri"/>
          <w:sz w:val="21"/>
          <w:szCs w:val="21"/>
        </w:rPr>
      </w:pPr>
      <w:r>
        <w:rPr>
          <w:rFonts w:ascii="Calibri" w:hAnsi="Calibri" w:cs="Calibri"/>
          <w:sz w:val="21"/>
          <w:szCs w:val="21"/>
        </w:rPr>
        <w:t xml:space="preserve">To avoid the risk of children sharing water cups or beakers, please ensure that your child has their own water bottle in </w:t>
      </w:r>
      <w:proofErr w:type="gramStart"/>
      <w:r>
        <w:rPr>
          <w:rFonts w:ascii="Calibri" w:hAnsi="Calibri" w:cs="Calibri"/>
          <w:sz w:val="21"/>
          <w:szCs w:val="21"/>
        </w:rPr>
        <w:t>school which</w:t>
      </w:r>
      <w:proofErr w:type="gramEnd"/>
      <w:r>
        <w:rPr>
          <w:rFonts w:ascii="Calibri" w:hAnsi="Calibri" w:cs="Calibri"/>
          <w:sz w:val="21"/>
          <w:szCs w:val="21"/>
        </w:rPr>
        <w:t xml:space="preserve"> is clearly labelled with their name and class.</w:t>
      </w:r>
    </w:p>
    <w:p w:rsidR="003F28D0" w:rsidRPr="003F28D0" w:rsidRDefault="003F28D0" w:rsidP="002353F3">
      <w:pPr>
        <w:spacing w:after="240"/>
        <w:contextualSpacing/>
        <w:rPr>
          <w:rFonts w:ascii="Calibri" w:hAnsi="Calibri" w:cs="Calibri"/>
          <w:sz w:val="21"/>
          <w:szCs w:val="21"/>
        </w:rPr>
      </w:pPr>
    </w:p>
    <w:p w:rsidR="0031704A" w:rsidRPr="0031704A" w:rsidRDefault="00D14AB2" w:rsidP="002353F3">
      <w:pPr>
        <w:spacing w:after="240"/>
        <w:contextualSpacing/>
        <w:rPr>
          <w:rFonts w:ascii="Calibri" w:hAnsi="Calibri" w:cs="Calibri"/>
          <w:b/>
          <w:sz w:val="21"/>
          <w:szCs w:val="21"/>
          <w:u w:val="single"/>
        </w:rPr>
      </w:pPr>
      <w:r>
        <w:rPr>
          <w:rFonts w:ascii="Calibri" w:hAnsi="Calibri" w:cs="Calibri"/>
          <w:b/>
          <w:sz w:val="21"/>
          <w:szCs w:val="21"/>
          <w:u w:val="single"/>
        </w:rPr>
        <w:t>The Local Pantry</w:t>
      </w:r>
    </w:p>
    <w:p w:rsidR="00D14AB2" w:rsidRDefault="00D14AB2" w:rsidP="002353F3">
      <w:pPr>
        <w:spacing w:after="240"/>
        <w:contextualSpacing/>
        <w:rPr>
          <w:rFonts w:ascii="Calibri" w:hAnsi="Calibri" w:cs="Calibri"/>
          <w:color w:val="323232"/>
          <w:sz w:val="21"/>
          <w:szCs w:val="21"/>
          <w:shd w:val="clear" w:color="auto" w:fill="FFFFFF"/>
        </w:rPr>
      </w:pPr>
      <w:r>
        <w:rPr>
          <w:rFonts w:ascii="Calibri" w:hAnsi="Calibri" w:cs="Calibri"/>
          <w:color w:val="323232"/>
          <w:sz w:val="21"/>
          <w:szCs w:val="21"/>
          <w:shd w:val="clear" w:color="auto" w:fill="FFFFFF"/>
        </w:rPr>
        <w:t>A new communi</w:t>
      </w:r>
      <w:r w:rsidR="00C568CE">
        <w:rPr>
          <w:rFonts w:ascii="Calibri" w:hAnsi="Calibri" w:cs="Calibri"/>
          <w:color w:val="323232"/>
          <w:sz w:val="21"/>
          <w:szCs w:val="21"/>
          <w:shd w:val="clear" w:color="auto" w:fill="FFFFFF"/>
        </w:rPr>
        <w:t>ty shop has opened called ‘The Local Pantry’</w:t>
      </w:r>
      <w:r>
        <w:rPr>
          <w:rFonts w:ascii="Calibri" w:hAnsi="Calibri" w:cs="Calibri"/>
          <w:color w:val="323232"/>
          <w:sz w:val="21"/>
          <w:szCs w:val="21"/>
          <w:shd w:val="clear" w:color="auto" w:fill="FFFFFF"/>
        </w:rPr>
        <w:t>.  F</w:t>
      </w:r>
      <w:r w:rsidRPr="00D14AB2">
        <w:rPr>
          <w:rFonts w:ascii="Calibri" w:hAnsi="Calibri" w:cs="Calibri"/>
          <w:color w:val="323232"/>
          <w:sz w:val="21"/>
          <w:szCs w:val="21"/>
          <w:shd w:val="clear" w:color="auto" w:fill="FFFFFF"/>
        </w:rPr>
        <w:t xml:space="preserve">or a small weekly subscription of £3.50, members at the YMCANS Pantry will be able to purchase a </w:t>
      </w:r>
      <w:r w:rsidRPr="00D14AB2">
        <w:rPr>
          <w:rFonts w:ascii="Calibri" w:hAnsi="Calibri" w:cs="Calibri"/>
          <w:color w:val="323232"/>
          <w:sz w:val="21"/>
          <w:szCs w:val="21"/>
          <w:shd w:val="clear" w:color="auto" w:fill="FFFFFF"/>
        </w:rPr>
        <w:lastRenderedPageBreak/>
        <w:t xml:space="preserve">weekly food shop including fresh fruit and vegetables and family favourites to stock up the cupboard and fridge.  </w:t>
      </w:r>
    </w:p>
    <w:p w:rsidR="0031704A" w:rsidRDefault="00D14AB2" w:rsidP="002353F3">
      <w:pPr>
        <w:spacing w:after="240"/>
        <w:contextualSpacing/>
        <w:rPr>
          <w:rFonts w:ascii="Calibri" w:hAnsi="Calibri" w:cs="Calibri"/>
          <w:color w:val="000000"/>
          <w:sz w:val="21"/>
          <w:szCs w:val="21"/>
        </w:rPr>
      </w:pPr>
      <w:r w:rsidRPr="00D14AB2">
        <w:rPr>
          <w:rFonts w:ascii="Calibri" w:hAnsi="Calibri" w:cs="Calibri"/>
          <w:color w:val="323232"/>
          <w:sz w:val="21"/>
          <w:szCs w:val="21"/>
          <w:shd w:val="clear" w:color="auto" w:fill="FFFFFF"/>
        </w:rPr>
        <w:t xml:space="preserve">Visit </w:t>
      </w:r>
      <w:hyperlink r:id="rId9" w:history="1">
        <w:r w:rsidRPr="00D14AB2">
          <w:rPr>
            <w:rStyle w:val="Hyperlink"/>
            <w:rFonts w:ascii="Calibri" w:hAnsi="Calibri" w:cs="Calibri"/>
            <w:color w:val="0000FF"/>
            <w:sz w:val="21"/>
            <w:szCs w:val="21"/>
          </w:rPr>
          <w:t>https://www.yourlocalpantry.co.uk/ymcans/</w:t>
        </w:r>
      </w:hyperlink>
      <w:r>
        <w:rPr>
          <w:rFonts w:ascii="Calibri" w:hAnsi="Calibri" w:cs="Calibri"/>
          <w:color w:val="000000"/>
          <w:sz w:val="21"/>
          <w:szCs w:val="21"/>
        </w:rPr>
        <w:t xml:space="preserve">  to find</w:t>
      </w:r>
      <w:r w:rsidRPr="00D14AB2">
        <w:rPr>
          <w:rFonts w:ascii="Calibri" w:hAnsi="Calibri" w:cs="Calibri"/>
          <w:color w:val="000000"/>
          <w:sz w:val="21"/>
          <w:szCs w:val="21"/>
        </w:rPr>
        <w:t xml:space="preserve"> out more.</w:t>
      </w:r>
    </w:p>
    <w:p w:rsidR="00D63EF8" w:rsidRDefault="00D63EF8" w:rsidP="00D63EF8">
      <w:pPr>
        <w:pStyle w:val="TextRightAligned"/>
        <w:jc w:val="both"/>
        <w:rPr>
          <w:rFonts w:cs="Calibri"/>
          <w:b/>
          <w:bCs/>
          <w:sz w:val="21"/>
          <w:szCs w:val="21"/>
          <w:u w:val="single"/>
        </w:rPr>
      </w:pPr>
      <w:r>
        <w:rPr>
          <w:rFonts w:cs="Calibri"/>
          <w:b/>
          <w:bCs/>
          <w:sz w:val="21"/>
          <w:szCs w:val="21"/>
          <w:u w:val="single"/>
        </w:rPr>
        <w:t>Year 5/</w:t>
      </w:r>
      <w:r>
        <w:rPr>
          <w:rFonts w:cs="Calibri"/>
          <w:b/>
          <w:bCs/>
          <w:sz w:val="21"/>
          <w:szCs w:val="21"/>
          <w:u w:val="single"/>
        </w:rPr>
        <w:t>6 Football</w:t>
      </w:r>
    </w:p>
    <w:p w:rsidR="00D63EF8" w:rsidRPr="003F28D0" w:rsidRDefault="00D63EF8" w:rsidP="00D63EF8">
      <w:pPr>
        <w:pStyle w:val="TextRightAligned"/>
        <w:jc w:val="both"/>
        <w:rPr>
          <w:rFonts w:cs="Calibri"/>
          <w:sz w:val="21"/>
          <w:szCs w:val="21"/>
        </w:rPr>
      </w:pPr>
      <w:r>
        <w:rPr>
          <w:rFonts w:cs="Calibri"/>
          <w:bCs/>
          <w:sz w:val="21"/>
          <w:szCs w:val="21"/>
        </w:rPr>
        <w:t xml:space="preserve">On </w:t>
      </w:r>
      <w:proofErr w:type="gramStart"/>
      <w:r>
        <w:rPr>
          <w:rFonts w:cs="Calibri"/>
          <w:bCs/>
          <w:sz w:val="21"/>
          <w:szCs w:val="21"/>
        </w:rPr>
        <w:t>Wednesday</w:t>
      </w:r>
      <w:proofErr w:type="gramEnd"/>
      <w:r>
        <w:rPr>
          <w:rFonts w:cs="Calibri"/>
          <w:bCs/>
          <w:sz w:val="21"/>
          <w:szCs w:val="21"/>
        </w:rPr>
        <w:t xml:space="preserve"> a group of our Y</w:t>
      </w:r>
      <w:r>
        <w:rPr>
          <w:rFonts w:cs="Calibri"/>
          <w:bCs/>
          <w:sz w:val="21"/>
          <w:szCs w:val="21"/>
        </w:rPr>
        <w:t xml:space="preserve">ear </w:t>
      </w:r>
      <w:r>
        <w:rPr>
          <w:rFonts w:cs="Calibri"/>
          <w:bCs/>
          <w:sz w:val="21"/>
          <w:szCs w:val="21"/>
        </w:rPr>
        <w:t xml:space="preserve">5 and </w:t>
      </w:r>
      <w:r>
        <w:rPr>
          <w:rFonts w:cs="Calibri"/>
          <w:bCs/>
          <w:sz w:val="21"/>
          <w:szCs w:val="21"/>
        </w:rPr>
        <w:t xml:space="preserve">Year </w:t>
      </w:r>
      <w:bookmarkStart w:id="0" w:name="_GoBack"/>
      <w:bookmarkEnd w:id="0"/>
      <w:r>
        <w:rPr>
          <w:rFonts w:cs="Calibri"/>
          <w:bCs/>
          <w:sz w:val="21"/>
          <w:szCs w:val="21"/>
        </w:rPr>
        <w:t>6 pupils took part in a football tournament against 5 other schools at Stoke City Football Dome.  The children played extremely well and were great representatives of our school.  Well done!</w:t>
      </w:r>
    </w:p>
    <w:p w:rsidR="00D63EF8" w:rsidRDefault="00D63EF8" w:rsidP="00D63EF8">
      <w:pPr>
        <w:rPr>
          <w:rFonts w:ascii="Calibri" w:hAnsi="Calibri" w:cs="Calibri"/>
          <w:sz w:val="21"/>
          <w:szCs w:val="21"/>
        </w:rPr>
      </w:pPr>
    </w:p>
    <w:p w:rsidR="00D63EF8" w:rsidRPr="00D14AB2" w:rsidRDefault="00D63EF8" w:rsidP="002353F3">
      <w:pPr>
        <w:spacing w:after="240"/>
        <w:contextualSpacing/>
        <w:rPr>
          <w:rFonts w:ascii="Calibri" w:hAnsi="Calibri" w:cs="Calibri"/>
          <w:sz w:val="21"/>
          <w:szCs w:val="21"/>
        </w:rPr>
      </w:pPr>
    </w:p>
    <w:p w:rsidR="0097494D" w:rsidRDefault="00D63EF8" w:rsidP="00FF3097">
      <w:pPr>
        <w:pStyle w:val="NoSpacing"/>
        <w:rPr>
          <w:rFonts w:ascii="Calibri" w:hAnsi="Calibri" w:cs="Calibri"/>
          <w:color w:val="000000"/>
          <w:sz w:val="21"/>
          <w:szCs w:val="21"/>
        </w:rPr>
      </w:pPr>
      <w:r>
        <w:rPr>
          <w:rFonts w:ascii="Calibri" w:hAnsi="Calibri" w:cs="Calibri"/>
          <w:b/>
          <w:color w:val="000000"/>
          <w:sz w:val="21"/>
          <w:szCs w:val="21"/>
          <w:u w:val="single"/>
        </w:rPr>
        <w:t>School Uniform / PE K</w:t>
      </w:r>
      <w:r w:rsidR="00F8107F">
        <w:rPr>
          <w:rFonts w:ascii="Calibri" w:hAnsi="Calibri" w:cs="Calibri"/>
          <w:b/>
          <w:color w:val="000000"/>
          <w:sz w:val="21"/>
          <w:szCs w:val="21"/>
          <w:u w:val="single"/>
        </w:rPr>
        <w:t>its</w:t>
      </w:r>
      <w:r w:rsidR="00517D53">
        <w:rPr>
          <w:rFonts w:ascii="Calibri" w:hAnsi="Calibri" w:cs="Calibri"/>
          <w:b/>
          <w:color w:val="000000"/>
          <w:sz w:val="21"/>
          <w:szCs w:val="21"/>
          <w:u w:val="single"/>
        </w:rPr>
        <w:t xml:space="preserve"> </w:t>
      </w:r>
    </w:p>
    <w:p w:rsidR="00B949FB" w:rsidRDefault="00F8107F" w:rsidP="00EB7257">
      <w:pPr>
        <w:jc w:val="both"/>
        <w:rPr>
          <w:rFonts w:ascii="Calibri" w:hAnsi="Calibri" w:cs="Calibri"/>
          <w:sz w:val="21"/>
          <w:szCs w:val="21"/>
        </w:rPr>
      </w:pPr>
      <w:r>
        <w:rPr>
          <w:rFonts w:ascii="Calibri" w:hAnsi="Calibri" w:cs="Calibri"/>
          <w:sz w:val="21"/>
          <w:szCs w:val="21"/>
        </w:rPr>
        <w:t xml:space="preserve">Please ensure that your child is wearing the correct school uniform to school – black or grey </w:t>
      </w:r>
      <w:proofErr w:type="spellStart"/>
      <w:r>
        <w:rPr>
          <w:rFonts w:ascii="Calibri" w:hAnsi="Calibri" w:cs="Calibri"/>
          <w:sz w:val="21"/>
          <w:szCs w:val="21"/>
        </w:rPr>
        <w:t>tousers</w:t>
      </w:r>
      <w:proofErr w:type="spellEnd"/>
      <w:r>
        <w:rPr>
          <w:rFonts w:ascii="Calibri" w:hAnsi="Calibri" w:cs="Calibri"/>
          <w:sz w:val="21"/>
          <w:szCs w:val="21"/>
        </w:rPr>
        <w:t xml:space="preserve"> or skirt for girls and black or grey trousers for boys.  Please note that leggings are not school uniform.  Also, please make sure that your child has their PE kit in school on a </w:t>
      </w:r>
      <w:proofErr w:type="gramStart"/>
      <w:r>
        <w:rPr>
          <w:rFonts w:ascii="Calibri" w:hAnsi="Calibri" w:cs="Calibri"/>
          <w:sz w:val="21"/>
          <w:szCs w:val="21"/>
        </w:rPr>
        <w:t>Monday whi</w:t>
      </w:r>
      <w:r w:rsidR="00351B8C">
        <w:rPr>
          <w:rFonts w:ascii="Calibri" w:hAnsi="Calibri" w:cs="Calibri"/>
          <w:sz w:val="21"/>
          <w:szCs w:val="21"/>
        </w:rPr>
        <w:t>c</w:t>
      </w:r>
      <w:r>
        <w:rPr>
          <w:rFonts w:ascii="Calibri" w:hAnsi="Calibri" w:cs="Calibri"/>
          <w:sz w:val="21"/>
          <w:szCs w:val="21"/>
        </w:rPr>
        <w:t>h</w:t>
      </w:r>
      <w:proofErr w:type="gramEnd"/>
      <w:r>
        <w:rPr>
          <w:rFonts w:ascii="Calibri" w:hAnsi="Calibri" w:cs="Calibri"/>
          <w:sz w:val="21"/>
          <w:szCs w:val="21"/>
        </w:rPr>
        <w:t xml:space="preserve"> can then be left in school for the week.</w:t>
      </w:r>
      <w:r w:rsidR="00517D53">
        <w:rPr>
          <w:rFonts w:ascii="Calibri" w:hAnsi="Calibri" w:cs="Calibri"/>
          <w:sz w:val="21"/>
          <w:szCs w:val="21"/>
        </w:rPr>
        <w:t xml:space="preserve">  </w:t>
      </w:r>
      <w:r w:rsidR="00D14AB2">
        <w:rPr>
          <w:rFonts w:ascii="Calibri" w:hAnsi="Calibri" w:cs="Calibri"/>
          <w:sz w:val="21"/>
          <w:szCs w:val="21"/>
        </w:rPr>
        <w:t>If you are struggling to provide your child with the right school equipment / uniform, please speak to a member of our inclusion team who will be happy to support you.</w:t>
      </w:r>
    </w:p>
    <w:p w:rsidR="009A06C5" w:rsidRDefault="009A06C5" w:rsidP="00497CC8">
      <w:pPr>
        <w:pStyle w:val="NoSpacing"/>
        <w:rPr>
          <w:rFonts w:ascii="Calibri" w:hAnsi="Calibri" w:cs="Calibri"/>
          <w:b/>
          <w:color w:val="000000"/>
          <w:sz w:val="21"/>
          <w:szCs w:val="21"/>
          <w:u w:val="single"/>
        </w:rPr>
      </w:pPr>
    </w:p>
    <w:p w:rsidR="00D14AB2" w:rsidRDefault="00D14AB2" w:rsidP="00D14AB2">
      <w:pPr>
        <w:pStyle w:val="TextRightAligned"/>
        <w:jc w:val="both"/>
        <w:rPr>
          <w:rFonts w:cs="Calibri"/>
          <w:bCs/>
          <w:sz w:val="21"/>
          <w:szCs w:val="21"/>
        </w:rPr>
      </w:pPr>
      <w:r>
        <w:rPr>
          <w:rFonts w:cs="Calibri"/>
          <w:b/>
          <w:bCs/>
          <w:szCs w:val="20"/>
          <w:u w:val="single"/>
        </w:rPr>
        <w:t>Before and After School</w:t>
      </w:r>
    </w:p>
    <w:p w:rsidR="00DE76F3" w:rsidRDefault="00D14AB2" w:rsidP="00351B8C">
      <w:pPr>
        <w:pStyle w:val="TextRightAligned"/>
        <w:jc w:val="both"/>
        <w:rPr>
          <w:rFonts w:cs="Calibri"/>
          <w:bCs/>
          <w:sz w:val="21"/>
          <w:szCs w:val="21"/>
        </w:rPr>
      </w:pPr>
      <w:r>
        <w:rPr>
          <w:rFonts w:cs="Calibri"/>
          <w:bCs/>
          <w:sz w:val="21"/>
          <w:szCs w:val="21"/>
        </w:rPr>
        <w:t xml:space="preserve">Please make sure that you are keeping a close watch on your children at the beginning and end of the school day.  Children should not be using the outside </w:t>
      </w:r>
      <w:r w:rsidR="00687888">
        <w:rPr>
          <w:rFonts w:cs="Calibri"/>
          <w:bCs/>
          <w:sz w:val="21"/>
          <w:szCs w:val="21"/>
        </w:rPr>
        <w:t>fixed play equipment or climbing on planters around school.  Thank you for your support with this.</w:t>
      </w:r>
    </w:p>
    <w:p w:rsidR="009C6450" w:rsidRDefault="009C6450" w:rsidP="00351B8C">
      <w:pPr>
        <w:pStyle w:val="TextRightAligned"/>
        <w:jc w:val="both"/>
        <w:rPr>
          <w:rFonts w:cs="Calibri"/>
          <w:bCs/>
          <w:sz w:val="21"/>
          <w:szCs w:val="21"/>
        </w:rPr>
      </w:pPr>
    </w:p>
    <w:p w:rsidR="009C6450" w:rsidRDefault="009C6450" w:rsidP="0031704A">
      <w:pPr>
        <w:rPr>
          <w:rFonts w:ascii="Calibri" w:hAnsi="Calibri" w:cs="Calibri"/>
          <w:sz w:val="21"/>
          <w:szCs w:val="21"/>
        </w:rPr>
      </w:pPr>
    </w:p>
    <w:p w:rsidR="009C6450" w:rsidRDefault="009C6450" w:rsidP="0031704A">
      <w:pPr>
        <w:rPr>
          <w:rFonts w:ascii="Calibri" w:hAnsi="Calibri" w:cs="Calibri"/>
          <w:b/>
          <w:sz w:val="21"/>
          <w:szCs w:val="21"/>
          <w:u w:val="single"/>
        </w:rPr>
      </w:pPr>
      <w:r>
        <w:rPr>
          <w:rFonts w:ascii="Calibri" w:hAnsi="Calibri" w:cs="Calibri"/>
          <w:b/>
          <w:sz w:val="21"/>
          <w:szCs w:val="21"/>
          <w:u w:val="single"/>
        </w:rPr>
        <w:t>Attendance</w:t>
      </w:r>
    </w:p>
    <w:p w:rsidR="00517D53" w:rsidRDefault="00C246CE" w:rsidP="00C246CE">
      <w:pPr>
        <w:jc w:val="both"/>
        <w:rPr>
          <w:rFonts w:ascii="Calibri" w:hAnsi="Calibri" w:cs="Calibri"/>
          <w:sz w:val="21"/>
          <w:szCs w:val="21"/>
        </w:rPr>
      </w:pPr>
      <w:r w:rsidRPr="009B410A">
        <w:rPr>
          <w:rFonts w:ascii="Calibri" w:hAnsi="Calibri" w:cs="Calibri"/>
          <w:sz w:val="21"/>
          <w:szCs w:val="21"/>
        </w:rPr>
        <w:t xml:space="preserve">We continue to monitor attendance very closely at school. Below </w:t>
      </w:r>
      <w:r>
        <w:rPr>
          <w:rFonts w:ascii="Calibri" w:hAnsi="Calibri" w:cs="Calibri"/>
          <w:sz w:val="21"/>
          <w:szCs w:val="21"/>
        </w:rPr>
        <w:t>are</w:t>
      </w:r>
      <w:r w:rsidRPr="009B410A">
        <w:rPr>
          <w:rFonts w:ascii="Calibri" w:hAnsi="Calibri" w:cs="Calibri"/>
          <w:sz w:val="21"/>
          <w:szCs w:val="21"/>
        </w:rPr>
        <w:t xml:space="preserve"> the latest attendance results for each class for last week. </w:t>
      </w:r>
      <w:r w:rsidR="0085307F">
        <w:rPr>
          <w:rFonts w:ascii="Calibri" w:hAnsi="Calibri" w:cs="Calibri"/>
          <w:sz w:val="21"/>
          <w:szCs w:val="21"/>
        </w:rPr>
        <w:t xml:space="preserve">  </w:t>
      </w:r>
    </w:p>
    <w:p w:rsidR="00C246CE" w:rsidRDefault="00C246CE" w:rsidP="00C246CE">
      <w:pPr>
        <w:jc w:val="both"/>
        <w:rPr>
          <w:rFonts w:ascii="Calibri" w:hAnsi="Calibri" w:cs="Calibri"/>
          <w:sz w:val="21"/>
          <w:szCs w:val="21"/>
        </w:rPr>
      </w:pPr>
      <w:r w:rsidRPr="009B410A">
        <w:rPr>
          <w:rFonts w:ascii="Calibri" w:hAnsi="Calibri" w:cs="Calibri"/>
          <w:b/>
          <w:sz w:val="21"/>
          <w:szCs w:val="21"/>
        </w:rPr>
        <w:t>Congratulations</w:t>
      </w:r>
      <w:r>
        <w:rPr>
          <w:rFonts w:ascii="Calibri" w:hAnsi="Calibri" w:cs="Calibri"/>
          <w:sz w:val="21"/>
          <w:szCs w:val="21"/>
        </w:rPr>
        <w:t xml:space="preserve"> </w:t>
      </w:r>
      <w:r w:rsidRPr="009B410A">
        <w:rPr>
          <w:rFonts w:ascii="Calibri" w:hAnsi="Calibri" w:cs="Calibri"/>
          <w:sz w:val="21"/>
          <w:szCs w:val="21"/>
        </w:rPr>
        <w:t xml:space="preserve">to </w:t>
      </w:r>
      <w:r w:rsidR="009B6F7C">
        <w:rPr>
          <w:rFonts w:ascii="Calibri" w:hAnsi="Calibri" w:cs="Calibri"/>
          <w:b/>
          <w:sz w:val="21"/>
          <w:szCs w:val="21"/>
          <w:u w:val="single"/>
        </w:rPr>
        <w:t>Class 5MF</w:t>
      </w:r>
      <w:r w:rsidRPr="004F1C9C">
        <w:rPr>
          <w:rFonts w:ascii="Calibri" w:hAnsi="Calibri" w:cs="Calibri"/>
          <w:sz w:val="21"/>
          <w:szCs w:val="21"/>
        </w:rPr>
        <w:t xml:space="preserve"> for hav</w:t>
      </w:r>
      <w:r w:rsidR="009B6F7C">
        <w:rPr>
          <w:rFonts w:ascii="Calibri" w:hAnsi="Calibri" w:cs="Calibri"/>
          <w:sz w:val="21"/>
          <w:szCs w:val="21"/>
        </w:rPr>
        <w:t>ing the 100%</w:t>
      </w:r>
      <w:r>
        <w:rPr>
          <w:rFonts w:ascii="Calibri" w:hAnsi="Calibri" w:cs="Calibri"/>
          <w:sz w:val="21"/>
          <w:szCs w:val="21"/>
        </w:rPr>
        <w:t xml:space="preserve"> attendance last week</w:t>
      </w:r>
      <w:r w:rsidRPr="00C46374">
        <w:rPr>
          <w:rFonts w:ascii="Calibri" w:hAnsi="Calibri" w:cs="Calibri"/>
          <w:sz w:val="21"/>
          <w:szCs w:val="21"/>
        </w:rPr>
        <w:t xml:space="preserve"> and to </w:t>
      </w:r>
      <w:r w:rsidR="00D63EF8">
        <w:rPr>
          <w:rFonts w:ascii="Calibri" w:hAnsi="Calibri" w:cs="Calibri"/>
          <w:b/>
          <w:sz w:val="21"/>
          <w:szCs w:val="21"/>
          <w:u w:val="single"/>
        </w:rPr>
        <w:t>Y2AB</w:t>
      </w:r>
      <w:r w:rsidR="009B6F7C">
        <w:rPr>
          <w:rFonts w:ascii="Calibri" w:hAnsi="Calibri" w:cs="Calibri"/>
          <w:b/>
          <w:sz w:val="21"/>
          <w:szCs w:val="21"/>
          <w:u w:val="single"/>
        </w:rPr>
        <w:t>/ET and Y3</w:t>
      </w:r>
      <w:r w:rsidR="00D63EF8">
        <w:rPr>
          <w:rFonts w:ascii="Calibri" w:hAnsi="Calibri" w:cs="Calibri"/>
          <w:sz w:val="21"/>
          <w:szCs w:val="21"/>
        </w:rPr>
        <w:t xml:space="preserve"> for having </w:t>
      </w:r>
      <w:r w:rsidR="009B6F7C">
        <w:rPr>
          <w:rFonts w:ascii="Calibri" w:hAnsi="Calibri" w:cs="Calibri"/>
          <w:sz w:val="21"/>
          <w:szCs w:val="21"/>
        </w:rPr>
        <w:t>the least amount of</w:t>
      </w:r>
      <w:r>
        <w:rPr>
          <w:rFonts w:ascii="Calibri" w:hAnsi="Calibri" w:cs="Calibri"/>
          <w:sz w:val="21"/>
          <w:szCs w:val="21"/>
        </w:rPr>
        <w:t xml:space="preserve"> </w:t>
      </w:r>
      <w:r w:rsidRPr="00C46374">
        <w:rPr>
          <w:rFonts w:ascii="Calibri" w:hAnsi="Calibri" w:cs="Calibri"/>
          <w:sz w:val="21"/>
          <w:szCs w:val="21"/>
        </w:rPr>
        <w:t>late marks – well done.</w:t>
      </w:r>
    </w:p>
    <w:p w:rsidR="00C246CE" w:rsidRPr="00C46374" w:rsidRDefault="00C246CE" w:rsidP="00C246CE">
      <w:pPr>
        <w:jc w:val="both"/>
        <w:rPr>
          <w:rFonts w:ascii="Calibri" w:hAnsi="Calibri" w:cs="Calibri"/>
          <w:sz w:val="21"/>
          <w:szCs w:val="21"/>
        </w:rPr>
      </w:pPr>
      <w:r>
        <w:rPr>
          <w:rFonts w:ascii="Calibri" w:hAnsi="Calibri" w:cs="Calibri"/>
          <w:sz w:val="21"/>
          <w:szCs w:val="21"/>
        </w:rPr>
        <w:t>Our school target is 96%.</w:t>
      </w:r>
    </w:p>
    <w:tbl>
      <w:tblPr>
        <w:tblStyle w:val="TableGrid"/>
        <w:tblpPr w:leftFromText="180" w:rightFromText="180" w:vertAnchor="text" w:horzAnchor="margin" w:tblpXSpec="right" w:tblpY="137"/>
        <w:tblW w:w="4957" w:type="dxa"/>
        <w:tblLayout w:type="fixed"/>
        <w:tblLook w:val="04A0" w:firstRow="1" w:lastRow="0" w:firstColumn="1" w:lastColumn="0" w:noHBand="0" w:noVBand="1"/>
      </w:tblPr>
      <w:tblGrid>
        <w:gridCol w:w="817"/>
        <w:gridCol w:w="709"/>
        <w:gridCol w:w="1084"/>
        <w:gridCol w:w="649"/>
        <w:gridCol w:w="650"/>
        <w:gridCol w:w="1048"/>
      </w:tblGrid>
      <w:tr w:rsidR="00C246CE" w:rsidTr="007A1467">
        <w:trPr>
          <w:trHeight w:val="240"/>
        </w:trPr>
        <w:tc>
          <w:tcPr>
            <w:tcW w:w="817" w:type="dxa"/>
          </w:tcPr>
          <w:p w:rsidR="00C246CE" w:rsidRDefault="00C246CE" w:rsidP="007A1467">
            <w:pPr>
              <w:jc w:val="both"/>
              <w:rPr>
                <w:b/>
                <w:sz w:val="22"/>
                <w:szCs w:val="22"/>
                <w:u w:val="single"/>
              </w:rPr>
            </w:pPr>
          </w:p>
        </w:tc>
        <w:tc>
          <w:tcPr>
            <w:tcW w:w="709" w:type="dxa"/>
          </w:tcPr>
          <w:p w:rsidR="00C246CE" w:rsidRPr="0035539E" w:rsidRDefault="00C246CE" w:rsidP="007A1467">
            <w:pPr>
              <w:jc w:val="both"/>
              <w:rPr>
                <w:b/>
                <w:sz w:val="18"/>
                <w:szCs w:val="18"/>
                <w:u w:val="single"/>
              </w:rPr>
            </w:pPr>
            <w:proofErr w:type="spellStart"/>
            <w:r w:rsidRPr="0035539E">
              <w:rPr>
                <w:b/>
                <w:sz w:val="18"/>
                <w:szCs w:val="18"/>
                <w:u w:val="single"/>
              </w:rPr>
              <w:t>Lates</w:t>
            </w:r>
            <w:proofErr w:type="spellEnd"/>
          </w:p>
        </w:tc>
        <w:tc>
          <w:tcPr>
            <w:tcW w:w="1084" w:type="dxa"/>
          </w:tcPr>
          <w:p w:rsidR="00C246CE" w:rsidRPr="0039589C" w:rsidRDefault="00C246CE" w:rsidP="007A1467">
            <w:pPr>
              <w:jc w:val="center"/>
              <w:rPr>
                <w:b/>
                <w:sz w:val="20"/>
                <w:szCs w:val="20"/>
                <w:u w:val="single"/>
              </w:rPr>
            </w:pPr>
            <w:r w:rsidRPr="0039589C">
              <w:rPr>
                <w:b/>
                <w:sz w:val="20"/>
                <w:szCs w:val="20"/>
                <w:u w:val="single"/>
              </w:rPr>
              <w:t xml:space="preserve">% </w:t>
            </w:r>
            <w:r w:rsidRPr="0039589C">
              <w:rPr>
                <w:b/>
                <w:sz w:val="16"/>
                <w:szCs w:val="20"/>
                <w:u w:val="single"/>
              </w:rPr>
              <w:t>Attendance</w:t>
            </w:r>
          </w:p>
        </w:tc>
        <w:tc>
          <w:tcPr>
            <w:tcW w:w="649" w:type="dxa"/>
          </w:tcPr>
          <w:p w:rsidR="00C246CE" w:rsidRPr="0039589C" w:rsidRDefault="00C246CE" w:rsidP="007A1467">
            <w:pPr>
              <w:jc w:val="both"/>
              <w:rPr>
                <w:b/>
                <w:sz w:val="20"/>
                <w:szCs w:val="20"/>
                <w:u w:val="single"/>
              </w:rPr>
            </w:pPr>
          </w:p>
        </w:tc>
        <w:tc>
          <w:tcPr>
            <w:tcW w:w="650" w:type="dxa"/>
          </w:tcPr>
          <w:p w:rsidR="00C246CE" w:rsidRPr="0035539E" w:rsidRDefault="00C246CE" w:rsidP="007A1467">
            <w:pPr>
              <w:jc w:val="both"/>
              <w:rPr>
                <w:b/>
                <w:sz w:val="18"/>
                <w:szCs w:val="18"/>
                <w:u w:val="single"/>
              </w:rPr>
            </w:pPr>
            <w:proofErr w:type="spellStart"/>
            <w:r w:rsidRPr="0035539E">
              <w:rPr>
                <w:b/>
                <w:sz w:val="18"/>
                <w:szCs w:val="18"/>
                <w:u w:val="single"/>
              </w:rPr>
              <w:t>Lates</w:t>
            </w:r>
            <w:proofErr w:type="spellEnd"/>
          </w:p>
        </w:tc>
        <w:tc>
          <w:tcPr>
            <w:tcW w:w="1048" w:type="dxa"/>
          </w:tcPr>
          <w:p w:rsidR="00C246CE" w:rsidRPr="0039589C" w:rsidRDefault="00C246CE" w:rsidP="007A1467">
            <w:pPr>
              <w:jc w:val="center"/>
              <w:rPr>
                <w:b/>
                <w:sz w:val="20"/>
                <w:szCs w:val="20"/>
                <w:u w:val="single"/>
              </w:rPr>
            </w:pPr>
            <w:r w:rsidRPr="0039589C">
              <w:rPr>
                <w:b/>
                <w:sz w:val="20"/>
                <w:szCs w:val="20"/>
                <w:u w:val="single"/>
              </w:rPr>
              <w:t xml:space="preserve">% </w:t>
            </w:r>
            <w:r w:rsidRPr="0039589C">
              <w:rPr>
                <w:b/>
                <w:sz w:val="16"/>
                <w:szCs w:val="20"/>
                <w:u w:val="single"/>
              </w:rPr>
              <w:t>Attendance</w:t>
            </w:r>
          </w:p>
        </w:tc>
      </w:tr>
      <w:tr w:rsidR="00C246CE" w:rsidTr="00C246CE">
        <w:trPr>
          <w:trHeight w:val="320"/>
        </w:trPr>
        <w:tc>
          <w:tcPr>
            <w:tcW w:w="817" w:type="dxa"/>
            <w:shd w:val="clear" w:color="auto" w:fill="auto"/>
          </w:tcPr>
          <w:p w:rsidR="00C246CE" w:rsidRPr="00A91E65" w:rsidRDefault="00C246CE" w:rsidP="007A1467">
            <w:pPr>
              <w:spacing w:line="360" w:lineRule="auto"/>
              <w:jc w:val="both"/>
              <w:rPr>
                <w:b/>
                <w:sz w:val="18"/>
                <w:szCs w:val="18"/>
              </w:rPr>
            </w:pPr>
            <w:r w:rsidRPr="00A91E65">
              <w:rPr>
                <w:b/>
                <w:sz w:val="18"/>
                <w:szCs w:val="18"/>
              </w:rPr>
              <w:t>R1JT</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9</w:t>
            </w:r>
          </w:p>
        </w:tc>
        <w:tc>
          <w:tcPr>
            <w:tcW w:w="1084" w:type="dxa"/>
            <w:shd w:val="clear" w:color="auto" w:fill="auto"/>
          </w:tcPr>
          <w:p w:rsidR="00C246CE" w:rsidRPr="00A91E65" w:rsidRDefault="0060132F" w:rsidP="007A1467">
            <w:pPr>
              <w:spacing w:line="360" w:lineRule="auto"/>
              <w:jc w:val="center"/>
              <w:rPr>
                <w:sz w:val="20"/>
                <w:szCs w:val="20"/>
              </w:rPr>
            </w:pPr>
            <w:r>
              <w:rPr>
                <w:sz w:val="20"/>
                <w:szCs w:val="20"/>
              </w:rPr>
              <w:t>93.6%</w:t>
            </w:r>
          </w:p>
        </w:tc>
        <w:tc>
          <w:tcPr>
            <w:tcW w:w="649" w:type="dxa"/>
            <w:shd w:val="clear" w:color="auto" w:fill="auto"/>
          </w:tcPr>
          <w:p w:rsidR="00C246CE" w:rsidRPr="00A91E65" w:rsidRDefault="00C246CE" w:rsidP="007A1467">
            <w:pPr>
              <w:spacing w:line="360" w:lineRule="auto"/>
              <w:jc w:val="both"/>
              <w:rPr>
                <w:b/>
                <w:sz w:val="18"/>
                <w:szCs w:val="18"/>
              </w:rPr>
            </w:pPr>
            <w:r w:rsidRPr="00A91E65">
              <w:rPr>
                <w:b/>
                <w:sz w:val="18"/>
                <w:szCs w:val="18"/>
              </w:rPr>
              <w:t>3ES</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3</w:t>
            </w:r>
          </w:p>
        </w:tc>
        <w:tc>
          <w:tcPr>
            <w:tcW w:w="1048" w:type="dxa"/>
            <w:shd w:val="clear" w:color="auto" w:fill="auto"/>
          </w:tcPr>
          <w:p w:rsidR="00C246CE" w:rsidRPr="00A91E65" w:rsidRDefault="0060132F" w:rsidP="007A1467">
            <w:pPr>
              <w:spacing w:line="360" w:lineRule="auto"/>
              <w:jc w:val="center"/>
              <w:rPr>
                <w:sz w:val="20"/>
                <w:szCs w:val="20"/>
              </w:rPr>
            </w:pPr>
            <w:r>
              <w:rPr>
                <w:sz w:val="20"/>
                <w:szCs w:val="20"/>
              </w:rPr>
              <w:t>94%</w:t>
            </w:r>
          </w:p>
        </w:tc>
      </w:tr>
      <w:tr w:rsidR="00C246CE" w:rsidTr="00C246CE">
        <w:trPr>
          <w:trHeight w:val="331"/>
        </w:trPr>
        <w:tc>
          <w:tcPr>
            <w:tcW w:w="817" w:type="dxa"/>
            <w:shd w:val="clear" w:color="auto" w:fill="auto"/>
          </w:tcPr>
          <w:p w:rsidR="00C246CE" w:rsidRPr="00A91E65" w:rsidRDefault="00C246CE" w:rsidP="007A1467">
            <w:pPr>
              <w:spacing w:line="360" w:lineRule="auto"/>
              <w:jc w:val="both"/>
              <w:rPr>
                <w:b/>
                <w:sz w:val="18"/>
                <w:szCs w:val="18"/>
              </w:rPr>
            </w:pPr>
            <w:r w:rsidRPr="00A91E65">
              <w:rPr>
                <w:b/>
                <w:sz w:val="18"/>
                <w:szCs w:val="18"/>
              </w:rPr>
              <w:t>R2HP</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8</w:t>
            </w:r>
          </w:p>
        </w:tc>
        <w:tc>
          <w:tcPr>
            <w:tcW w:w="1084" w:type="dxa"/>
            <w:shd w:val="clear" w:color="auto" w:fill="auto"/>
          </w:tcPr>
          <w:p w:rsidR="00C246CE" w:rsidRPr="00A91E65" w:rsidRDefault="0060132F" w:rsidP="007A1467">
            <w:pPr>
              <w:spacing w:line="360" w:lineRule="auto"/>
              <w:jc w:val="center"/>
              <w:rPr>
                <w:sz w:val="20"/>
                <w:szCs w:val="20"/>
              </w:rPr>
            </w:pPr>
            <w:r>
              <w:rPr>
                <w:sz w:val="20"/>
                <w:szCs w:val="20"/>
              </w:rPr>
              <w:t>89.7%</w:t>
            </w:r>
          </w:p>
        </w:tc>
        <w:tc>
          <w:tcPr>
            <w:tcW w:w="649" w:type="dxa"/>
            <w:shd w:val="clear" w:color="auto" w:fill="auto"/>
          </w:tcPr>
          <w:p w:rsidR="00C246CE" w:rsidRPr="00A91E65" w:rsidRDefault="00C246CE" w:rsidP="007A1467">
            <w:pPr>
              <w:spacing w:line="360" w:lineRule="auto"/>
              <w:jc w:val="both"/>
              <w:rPr>
                <w:b/>
                <w:sz w:val="18"/>
                <w:szCs w:val="18"/>
              </w:rPr>
            </w:pPr>
            <w:r>
              <w:rPr>
                <w:b/>
                <w:sz w:val="18"/>
                <w:szCs w:val="18"/>
              </w:rPr>
              <w:t>4ES</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5</w:t>
            </w:r>
          </w:p>
        </w:tc>
        <w:tc>
          <w:tcPr>
            <w:tcW w:w="1048" w:type="dxa"/>
            <w:shd w:val="clear" w:color="auto" w:fill="auto"/>
          </w:tcPr>
          <w:p w:rsidR="00C246CE" w:rsidRPr="00A91E65" w:rsidRDefault="0060132F" w:rsidP="007A1467">
            <w:pPr>
              <w:spacing w:line="360" w:lineRule="auto"/>
              <w:jc w:val="center"/>
              <w:rPr>
                <w:sz w:val="20"/>
                <w:szCs w:val="20"/>
              </w:rPr>
            </w:pPr>
            <w:r>
              <w:rPr>
                <w:sz w:val="20"/>
                <w:szCs w:val="20"/>
              </w:rPr>
              <w:t>93.7%</w:t>
            </w:r>
          </w:p>
        </w:tc>
      </w:tr>
      <w:tr w:rsidR="00C246CE" w:rsidTr="009B6F7C">
        <w:trPr>
          <w:trHeight w:val="331"/>
        </w:trPr>
        <w:tc>
          <w:tcPr>
            <w:tcW w:w="817" w:type="dxa"/>
            <w:shd w:val="clear" w:color="auto" w:fill="auto"/>
          </w:tcPr>
          <w:p w:rsidR="00C246CE" w:rsidRPr="00A91E65" w:rsidRDefault="00C246CE" w:rsidP="007A1467">
            <w:pPr>
              <w:spacing w:line="360" w:lineRule="auto"/>
              <w:jc w:val="both"/>
              <w:rPr>
                <w:b/>
                <w:sz w:val="16"/>
                <w:szCs w:val="16"/>
              </w:rPr>
            </w:pPr>
            <w:r>
              <w:rPr>
                <w:b/>
                <w:sz w:val="16"/>
                <w:szCs w:val="16"/>
              </w:rPr>
              <w:t>1EM</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9</w:t>
            </w:r>
          </w:p>
        </w:tc>
        <w:tc>
          <w:tcPr>
            <w:tcW w:w="1084" w:type="dxa"/>
            <w:shd w:val="clear" w:color="auto" w:fill="auto"/>
          </w:tcPr>
          <w:p w:rsidR="00C246CE" w:rsidRPr="00A91E65" w:rsidRDefault="0060132F" w:rsidP="007A1467">
            <w:pPr>
              <w:spacing w:line="360" w:lineRule="auto"/>
              <w:jc w:val="center"/>
              <w:rPr>
                <w:sz w:val="20"/>
                <w:szCs w:val="20"/>
              </w:rPr>
            </w:pPr>
            <w:r>
              <w:rPr>
                <w:sz w:val="20"/>
                <w:szCs w:val="20"/>
              </w:rPr>
              <w:t>95.3%</w:t>
            </w:r>
          </w:p>
        </w:tc>
        <w:tc>
          <w:tcPr>
            <w:tcW w:w="649" w:type="dxa"/>
            <w:shd w:val="clear" w:color="auto" w:fill="auto"/>
          </w:tcPr>
          <w:p w:rsidR="00C246CE" w:rsidRPr="00A91E65" w:rsidRDefault="00C246CE" w:rsidP="007A1467">
            <w:pPr>
              <w:spacing w:line="360" w:lineRule="auto"/>
              <w:jc w:val="both"/>
              <w:rPr>
                <w:b/>
                <w:sz w:val="18"/>
                <w:szCs w:val="18"/>
              </w:rPr>
            </w:pPr>
            <w:r w:rsidRPr="00A91E65">
              <w:rPr>
                <w:b/>
                <w:sz w:val="18"/>
                <w:szCs w:val="18"/>
              </w:rPr>
              <w:t>4TG</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10</w:t>
            </w:r>
          </w:p>
        </w:tc>
        <w:tc>
          <w:tcPr>
            <w:tcW w:w="1048" w:type="dxa"/>
            <w:shd w:val="clear" w:color="auto" w:fill="92D050"/>
          </w:tcPr>
          <w:p w:rsidR="00C246CE" w:rsidRPr="00A91E65" w:rsidRDefault="0060132F" w:rsidP="007A1467">
            <w:pPr>
              <w:spacing w:line="360" w:lineRule="auto"/>
              <w:jc w:val="center"/>
              <w:rPr>
                <w:sz w:val="20"/>
                <w:szCs w:val="20"/>
              </w:rPr>
            </w:pPr>
            <w:r>
              <w:rPr>
                <w:sz w:val="20"/>
                <w:szCs w:val="20"/>
              </w:rPr>
              <w:t>99.3%</w:t>
            </w:r>
          </w:p>
        </w:tc>
      </w:tr>
      <w:tr w:rsidR="00C246CE" w:rsidTr="009B6F7C">
        <w:trPr>
          <w:trHeight w:val="320"/>
        </w:trPr>
        <w:tc>
          <w:tcPr>
            <w:tcW w:w="817" w:type="dxa"/>
            <w:shd w:val="clear" w:color="auto" w:fill="auto"/>
          </w:tcPr>
          <w:p w:rsidR="00C246CE" w:rsidRPr="00A91E65" w:rsidRDefault="00C246CE" w:rsidP="007A1467">
            <w:pPr>
              <w:spacing w:line="360" w:lineRule="auto"/>
              <w:jc w:val="both"/>
              <w:rPr>
                <w:b/>
                <w:sz w:val="18"/>
                <w:szCs w:val="18"/>
              </w:rPr>
            </w:pPr>
            <w:r w:rsidRPr="00A91E65">
              <w:rPr>
                <w:b/>
                <w:sz w:val="18"/>
                <w:szCs w:val="18"/>
              </w:rPr>
              <w:t>1LW</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5</w:t>
            </w:r>
          </w:p>
        </w:tc>
        <w:tc>
          <w:tcPr>
            <w:tcW w:w="1084" w:type="dxa"/>
            <w:shd w:val="clear" w:color="auto" w:fill="92D050"/>
          </w:tcPr>
          <w:p w:rsidR="00C246CE" w:rsidRPr="00A91E65" w:rsidRDefault="0060132F" w:rsidP="007A1467">
            <w:pPr>
              <w:spacing w:line="360" w:lineRule="auto"/>
              <w:jc w:val="center"/>
              <w:rPr>
                <w:sz w:val="20"/>
                <w:szCs w:val="20"/>
              </w:rPr>
            </w:pPr>
            <w:r>
              <w:rPr>
                <w:sz w:val="20"/>
                <w:szCs w:val="20"/>
              </w:rPr>
              <w:t>96.6%</w:t>
            </w:r>
          </w:p>
        </w:tc>
        <w:tc>
          <w:tcPr>
            <w:tcW w:w="649" w:type="dxa"/>
            <w:shd w:val="clear" w:color="auto" w:fill="auto"/>
          </w:tcPr>
          <w:p w:rsidR="00C246CE" w:rsidRPr="00A91E65" w:rsidRDefault="00C246CE" w:rsidP="007A1467">
            <w:pPr>
              <w:spacing w:line="360" w:lineRule="auto"/>
              <w:jc w:val="both"/>
              <w:rPr>
                <w:b/>
                <w:sz w:val="18"/>
                <w:szCs w:val="18"/>
              </w:rPr>
            </w:pPr>
            <w:r w:rsidRPr="00A91E65">
              <w:rPr>
                <w:b/>
                <w:sz w:val="18"/>
                <w:szCs w:val="18"/>
              </w:rPr>
              <w:t>5CW</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7</w:t>
            </w:r>
          </w:p>
        </w:tc>
        <w:tc>
          <w:tcPr>
            <w:tcW w:w="1048" w:type="dxa"/>
            <w:shd w:val="clear" w:color="auto" w:fill="auto"/>
          </w:tcPr>
          <w:p w:rsidR="00C246CE" w:rsidRPr="00A91E65" w:rsidRDefault="0060132F" w:rsidP="007A1467">
            <w:pPr>
              <w:spacing w:line="360" w:lineRule="auto"/>
              <w:jc w:val="center"/>
              <w:rPr>
                <w:sz w:val="20"/>
                <w:szCs w:val="20"/>
              </w:rPr>
            </w:pPr>
            <w:r>
              <w:rPr>
                <w:sz w:val="20"/>
                <w:szCs w:val="20"/>
              </w:rPr>
              <w:t>92.7%</w:t>
            </w:r>
          </w:p>
        </w:tc>
      </w:tr>
      <w:tr w:rsidR="00C246CE" w:rsidTr="009B6F7C">
        <w:trPr>
          <w:trHeight w:val="331"/>
        </w:trPr>
        <w:tc>
          <w:tcPr>
            <w:tcW w:w="817" w:type="dxa"/>
            <w:shd w:val="clear" w:color="auto" w:fill="auto"/>
          </w:tcPr>
          <w:p w:rsidR="00C246CE" w:rsidRPr="00A91E65" w:rsidRDefault="00C246CE" w:rsidP="007A1467">
            <w:pPr>
              <w:spacing w:line="360" w:lineRule="auto"/>
              <w:jc w:val="both"/>
              <w:rPr>
                <w:b/>
                <w:sz w:val="18"/>
                <w:szCs w:val="18"/>
              </w:rPr>
            </w:pPr>
            <w:r w:rsidRPr="00A91E65">
              <w:rPr>
                <w:b/>
                <w:sz w:val="18"/>
                <w:szCs w:val="18"/>
              </w:rPr>
              <w:t xml:space="preserve">2AB </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11</w:t>
            </w:r>
          </w:p>
        </w:tc>
        <w:tc>
          <w:tcPr>
            <w:tcW w:w="1084" w:type="dxa"/>
            <w:shd w:val="clear" w:color="auto" w:fill="92D050"/>
          </w:tcPr>
          <w:p w:rsidR="00C246CE" w:rsidRPr="00A91E65" w:rsidRDefault="0060132F" w:rsidP="007A1467">
            <w:pPr>
              <w:spacing w:line="360" w:lineRule="auto"/>
              <w:jc w:val="center"/>
              <w:rPr>
                <w:sz w:val="20"/>
                <w:szCs w:val="20"/>
              </w:rPr>
            </w:pPr>
            <w:r>
              <w:rPr>
                <w:sz w:val="20"/>
                <w:szCs w:val="20"/>
              </w:rPr>
              <w:t>97.7%</w:t>
            </w:r>
          </w:p>
        </w:tc>
        <w:tc>
          <w:tcPr>
            <w:tcW w:w="649" w:type="dxa"/>
            <w:shd w:val="clear" w:color="auto" w:fill="auto"/>
          </w:tcPr>
          <w:p w:rsidR="00C246CE" w:rsidRPr="00A91E65" w:rsidRDefault="00C246CE" w:rsidP="007A1467">
            <w:pPr>
              <w:spacing w:line="360" w:lineRule="auto"/>
              <w:jc w:val="both"/>
              <w:rPr>
                <w:b/>
                <w:sz w:val="18"/>
                <w:szCs w:val="18"/>
              </w:rPr>
            </w:pPr>
            <w:r>
              <w:rPr>
                <w:b/>
                <w:sz w:val="18"/>
                <w:szCs w:val="18"/>
              </w:rPr>
              <w:t>5MF</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8</w:t>
            </w:r>
          </w:p>
        </w:tc>
        <w:tc>
          <w:tcPr>
            <w:tcW w:w="1048" w:type="dxa"/>
            <w:shd w:val="clear" w:color="auto" w:fill="92D050"/>
          </w:tcPr>
          <w:p w:rsidR="00C246CE" w:rsidRPr="00A91E65" w:rsidRDefault="0060132F" w:rsidP="007A1467">
            <w:pPr>
              <w:spacing w:line="360" w:lineRule="auto"/>
              <w:jc w:val="center"/>
              <w:rPr>
                <w:sz w:val="20"/>
                <w:szCs w:val="20"/>
              </w:rPr>
            </w:pPr>
            <w:r>
              <w:rPr>
                <w:sz w:val="20"/>
                <w:szCs w:val="20"/>
              </w:rPr>
              <w:t>100%</w:t>
            </w:r>
          </w:p>
        </w:tc>
      </w:tr>
      <w:tr w:rsidR="00C246CE" w:rsidTr="009B6F7C">
        <w:trPr>
          <w:trHeight w:val="320"/>
        </w:trPr>
        <w:tc>
          <w:tcPr>
            <w:tcW w:w="817" w:type="dxa"/>
            <w:shd w:val="clear" w:color="auto" w:fill="auto"/>
          </w:tcPr>
          <w:p w:rsidR="00C246CE" w:rsidRPr="00A91E65" w:rsidRDefault="00C246CE" w:rsidP="007A1467">
            <w:pPr>
              <w:spacing w:line="360" w:lineRule="auto"/>
              <w:jc w:val="both"/>
              <w:rPr>
                <w:b/>
                <w:sz w:val="18"/>
                <w:szCs w:val="18"/>
              </w:rPr>
            </w:pPr>
            <w:r w:rsidRPr="00C46374">
              <w:rPr>
                <w:b/>
                <w:sz w:val="16"/>
                <w:szCs w:val="18"/>
              </w:rPr>
              <w:t>2AB/ET</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3</w:t>
            </w:r>
          </w:p>
        </w:tc>
        <w:tc>
          <w:tcPr>
            <w:tcW w:w="1084" w:type="dxa"/>
            <w:shd w:val="clear" w:color="auto" w:fill="92D050"/>
          </w:tcPr>
          <w:p w:rsidR="00C246CE" w:rsidRPr="00A91E65" w:rsidRDefault="0060132F" w:rsidP="007A1467">
            <w:pPr>
              <w:spacing w:line="360" w:lineRule="auto"/>
              <w:jc w:val="center"/>
              <w:rPr>
                <w:sz w:val="20"/>
                <w:szCs w:val="20"/>
              </w:rPr>
            </w:pPr>
            <w:r>
              <w:rPr>
                <w:sz w:val="20"/>
                <w:szCs w:val="20"/>
              </w:rPr>
              <w:t>97%</w:t>
            </w:r>
          </w:p>
        </w:tc>
        <w:tc>
          <w:tcPr>
            <w:tcW w:w="649" w:type="dxa"/>
            <w:shd w:val="clear" w:color="auto" w:fill="auto"/>
          </w:tcPr>
          <w:p w:rsidR="00C246CE" w:rsidRPr="00A91E65" w:rsidRDefault="00C246CE" w:rsidP="007A1467">
            <w:pPr>
              <w:spacing w:line="360" w:lineRule="auto"/>
              <w:jc w:val="both"/>
              <w:rPr>
                <w:b/>
                <w:sz w:val="18"/>
                <w:szCs w:val="18"/>
              </w:rPr>
            </w:pPr>
            <w:r w:rsidRPr="00A91E65">
              <w:rPr>
                <w:b/>
                <w:sz w:val="18"/>
                <w:szCs w:val="18"/>
              </w:rPr>
              <w:t>6EP</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12</w:t>
            </w:r>
          </w:p>
        </w:tc>
        <w:tc>
          <w:tcPr>
            <w:tcW w:w="1048" w:type="dxa"/>
            <w:shd w:val="clear" w:color="auto" w:fill="auto"/>
          </w:tcPr>
          <w:p w:rsidR="00C246CE" w:rsidRPr="00A91E65" w:rsidRDefault="0060132F" w:rsidP="007A1467">
            <w:pPr>
              <w:spacing w:line="360" w:lineRule="auto"/>
              <w:jc w:val="center"/>
              <w:rPr>
                <w:sz w:val="20"/>
                <w:szCs w:val="20"/>
              </w:rPr>
            </w:pPr>
            <w:r>
              <w:rPr>
                <w:sz w:val="20"/>
                <w:szCs w:val="20"/>
              </w:rPr>
              <w:t>95.7%</w:t>
            </w:r>
          </w:p>
        </w:tc>
      </w:tr>
      <w:tr w:rsidR="00C246CE" w:rsidTr="009B6F7C">
        <w:trPr>
          <w:trHeight w:val="437"/>
        </w:trPr>
        <w:tc>
          <w:tcPr>
            <w:tcW w:w="817" w:type="dxa"/>
            <w:shd w:val="clear" w:color="auto" w:fill="auto"/>
          </w:tcPr>
          <w:p w:rsidR="00C246CE" w:rsidRPr="00A91E65" w:rsidRDefault="00C246CE" w:rsidP="007A1467">
            <w:pPr>
              <w:spacing w:line="360" w:lineRule="auto"/>
              <w:jc w:val="both"/>
              <w:rPr>
                <w:b/>
                <w:sz w:val="18"/>
                <w:szCs w:val="18"/>
              </w:rPr>
            </w:pPr>
            <w:r w:rsidRPr="00A91E65">
              <w:rPr>
                <w:b/>
                <w:sz w:val="18"/>
                <w:szCs w:val="18"/>
              </w:rPr>
              <w:t>3DY</w:t>
            </w:r>
          </w:p>
        </w:tc>
        <w:tc>
          <w:tcPr>
            <w:tcW w:w="709" w:type="dxa"/>
            <w:shd w:val="clear" w:color="auto" w:fill="auto"/>
          </w:tcPr>
          <w:p w:rsidR="00C246CE" w:rsidRPr="00A91E65" w:rsidRDefault="0060132F" w:rsidP="007A1467">
            <w:pPr>
              <w:spacing w:line="360" w:lineRule="auto"/>
              <w:jc w:val="center"/>
              <w:rPr>
                <w:sz w:val="20"/>
                <w:szCs w:val="20"/>
              </w:rPr>
            </w:pPr>
            <w:r>
              <w:rPr>
                <w:sz w:val="20"/>
                <w:szCs w:val="20"/>
              </w:rPr>
              <w:t>3</w:t>
            </w:r>
          </w:p>
        </w:tc>
        <w:tc>
          <w:tcPr>
            <w:tcW w:w="1084" w:type="dxa"/>
            <w:shd w:val="clear" w:color="auto" w:fill="auto"/>
          </w:tcPr>
          <w:p w:rsidR="00C246CE" w:rsidRPr="00A91E65" w:rsidRDefault="0060132F" w:rsidP="007A1467">
            <w:pPr>
              <w:spacing w:line="360" w:lineRule="auto"/>
              <w:jc w:val="center"/>
              <w:rPr>
                <w:sz w:val="20"/>
                <w:szCs w:val="20"/>
              </w:rPr>
            </w:pPr>
            <w:r>
              <w:rPr>
                <w:sz w:val="20"/>
                <w:szCs w:val="20"/>
              </w:rPr>
              <w:t>92.9%</w:t>
            </w:r>
          </w:p>
        </w:tc>
        <w:tc>
          <w:tcPr>
            <w:tcW w:w="649" w:type="dxa"/>
            <w:shd w:val="clear" w:color="auto" w:fill="auto"/>
          </w:tcPr>
          <w:p w:rsidR="00C246CE" w:rsidRPr="00A91E65" w:rsidRDefault="00C246CE" w:rsidP="007A1467">
            <w:pPr>
              <w:spacing w:line="360" w:lineRule="auto"/>
              <w:jc w:val="both"/>
              <w:rPr>
                <w:b/>
                <w:sz w:val="18"/>
                <w:szCs w:val="18"/>
              </w:rPr>
            </w:pPr>
            <w:r>
              <w:rPr>
                <w:b/>
                <w:sz w:val="18"/>
                <w:szCs w:val="18"/>
              </w:rPr>
              <w:t>6JR</w:t>
            </w:r>
          </w:p>
        </w:tc>
        <w:tc>
          <w:tcPr>
            <w:tcW w:w="650" w:type="dxa"/>
            <w:shd w:val="clear" w:color="auto" w:fill="auto"/>
          </w:tcPr>
          <w:p w:rsidR="00C246CE" w:rsidRPr="00A91E65" w:rsidRDefault="0060132F" w:rsidP="007A1467">
            <w:pPr>
              <w:spacing w:line="360" w:lineRule="auto"/>
              <w:jc w:val="center"/>
              <w:rPr>
                <w:sz w:val="20"/>
                <w:szCs w:val="20"/>
              </w:rPr>
            </w:pPr>
            <w:r>
              <w:rPr>
                <w:sz w:val="20"/>
                <w:szCs w:val="20"/>
              </w:rPr>
              <w:t>6</w:t>
            </w:r>
          </w:p>
        </w:tc>
        <w:tc>
          <w:tcPr>
            <w:tcW w:w="1048" w:type="dxa"/>
            <w:shd w:val="clear" w:color="auto" w:fill="92D050"/>
          </w:tcPr>
          <w:p w:rsidR="00C246CE" w:rsidRPr="00A91E65" w:rsidRDefault="0060132F" w:rsidP="007A1467">
            <w:pPr>
              <w:spacing w:line="360" w:lineRule="auto"/>
              <w:jc w:val="center"/>
              <w:rPr>
                <w:sz w:val="20"/>
                <w:szCs w:val="20"/>
              </w:rPr>
            </w:pPr>
            <w:r>
              <w:rPr>
                <w:sz w:val="20"/>
                <w:szCs w:val="20"/>
              </w:rPr>
              <w:t>98%</w:t>
            </w:r>
          </w:p>
        </w:tc>
      </w:tr>
    </w:tbl>
    <w:p w:rsidR="00517D53" w:rsidRDefault="00517D53" w:rsidP="00107112">
      <w:pPr>
        <w:pStyle w:val="NoSpacing"/>
        <w:rPr>
          <w:rFonts w:ascii="Calibri" w:hAnsi="Calibri" w:cs="Calibri"/>
          <w:b/>
          <w:color w:val="000000"/>
          <w:sz w:val="16"/>
          <w:szCs w:val="21"/>
          <w:u w:val="single"/>
        </w:rPr>
      </w:pPr>
    </w:p>
    <w:p w:rsidR="00517D53" w:rsidRDefault="00517D53" w:rsidP="00107112">
      <w:pPr>
        <w:pStyle w:val="NoSpacing"/>
        <w:rPr>
          <w:rFonts w:ascii="Calibri" w:hAnsi="Calibri" w:cs="Calibri"/>
          <w:b/>
          <w:color w:val="000000"/>
          <w:sz w:val="16"/>
          <w:szCs w:val="21"/>
          <w:u w:val="single"/>
        </w:rPr>
      </w:pPr>
    </w:p>
    <w:p w:rsidR="00BC14D7" w:rsidRPr="00517D53" w:rsidRDefault="00C54C1B" w:rsidP="00107112">
      <w:pPr>
        <w:pStyle w:val="NoSpacing"/>
        <w:rPr>
          <w:rFonts w:ascii="Calibri" w:hAnsi="Calibri" w:cs="Calibri"/>
          <w:b/>
          <w:color w:val="000000"/>
          <w:sz w:val="20"/>
          <w:szCs w:val="21"/>
          <w:u w:val="single"/>
        </w:rPr>
      </w:pPr>
      <w:r w:rsidRPr="00517D53">
        <w:rPr>
          <w:rFonts w:ascii="Calibri" w:hAnsi="Calibri" w:cs="Calibri"/>
          <w:b/>
          <w:color w:val="000000"/>
          <w:sz w:val="20"/>
          <w:szCs w:val="21"/>
          <w:u w:val="single"/>
        </w:rPr>
        <w:t>Dates</w:t>
      </w:r>
    </w:p>
    <w:p w:rsidR="00BC14D7" w:rsidRDefault="003F28D0" w:rsidP="003F28D0">
      <w:pPr>
        <w:pStyle w:val="NoSpacing"/>
        <w:rPr>
          <w:rFonts w:ascii="Calibri" w:hAnsi="Calibri" w:cs="Calibri"/>
          <w:color w:val="000000"/>
          <w:sz w:val="20"/>
          <w:szCs w:val="21"/>
        </w:rPr>
      </w:pPr>
      <w:proofErr w:type="gramStart"/>
      <w:r>
        <w:rPr>
          <w:rFonts w:ascii="Calibri" w:hAnsi="Calibri" w:cs="Calibri"/>
          <w:b/>
          <w:color w:val="000000"/>
          <w:sz w:val="20"/>
          <w:szCs w:val="21"/>
        </w:rPr>
        <w:t>17</w:t>
      </w:r>
      <w:r w:rsidRPr="003F28D0">
        <w:rPr>
          <w:rFonts w:ascii="Calibri" w:hAnsi="Calibri" w:cs="Calibri"/>
          <w:b/>
          <w:color w:val="000000"/>
          <w:sz w:val="20"/>
          <w:szCs w:val="21"/>
          <w:vertAlign w:val="superscript"/>
        </w:rPr>
        <w:t>th</w:t>
      </w:r>
      <w:proofErr w:type="gramEnd"/>
      <w:r>
        <w:rPr>
          <w:rFonts w:ascii="Calibri" w:hAnsi="Calibri" w:cs="Calibri"/>
          <w:b/>
          <w:color w:val="000000"/>
          <w:sz w:val="20"/>
          <w:szCs w:val="21"/>
        </w:rPr>
        <w:t xml:space="preserve"> March 9:15am – </w:t>
      </w:r>
      <w:r w:rsidRPr="003F28D0">
        <w:rPr>
          <w:rFonts w:ascii="Calibri" w:hAnsi="Calibri" w:cs="Calibri"/>
          <w:color w:val="000000"/>
          <w:sz w:val="20"/>
          <w:szCs w:val="21"/>
        </w:rPr>
        <w:t>Mother’</w:t>
      </w:r>
      <w:r w:rsidR="00E046A5">
        <w:rPr>
          <w:rFonts w:ascii="Calibri" w:hAnsi="Calibri" w:cs="Calibri"/>
          <w:color w:val="000000"/>
          <w:sz w:val="20"/>
          <w:szCs w:val="21"/>
        </w:rPr>
        <w:t>s Day Assembly for R</w:t>
      </w:r>
      <w:r w:rsidRPr="003F28D0">
        <w:rPr>
          <w:rFonts w:ascii="Calibri" w:hAnsi="Calibri" w:cs="Calibri"/>
          <w:color w:val="000000"/>
          <w:sz w:val="20"/>
          <w:szCs w:val="21"/>
        </w:rPr>
        <w:t>eception parents.  Please enter via the school sports hall door.</w:t>
      </w:r>
    </w:p>
    <w:p w:rsidR="003F28D0" w:rsidRDefault="003F28D0" w:rsidP="003F28D0">
      <w:pPr>
        <w:pStyle w:val="NoSpacing"/>
        <w:rPr>
          <w:rFonts w:ascii="Calibri" w:hAnsi="Calibri" w:cs="Calibri"/>
          <w:b/>
          <w:color w:val="000000"/>
          <w:sz w:val="20"/>
          <w:szCs w:val="21"/>
        </w:rPr>
      </w:pPr>
      <w:r w:rsidRPr="003F28D0">
        <w:rPr>
          <w:rFonts w:ascii="Calibri" w:hAnsi="Calibri" w:cs="Calibri"/>
          <w:b/>
          <w:color w:val="000000"/>
          <w:sz w:val="20"/>
          <w:szCs w:val="21"/>
        </w:rPr>
        <w:t>17</w:t>
      </w:r>
      <w:r w:rsidRPr="003F28D0">
        <w:rPr>
          <w:rFonts w:ascii="Calibri" w:hAnsi="Calibri" w:cs="Calibri"/>
          <w:b/>
          <w:color w:val="000000"/>
          <w:sz w:val="20"/>
          <w:szCs w:val="21"/>
          <w:vertAlign w:val="superscript"/>
        </w:rPr>
        <w:t>th</w:t>
      </w:r>
      <w:r w:rsidRPr="003F28D0">
        <w:rPr>
          <w:rFonts w:ascii="Calibri" w:hAnsi="Calibri" w:cs="Calibri"/>
          <w:b/>
          <w:color w:val="000000"/>
          <w:sz w:val="20"/>
          <w:szCs w:val="21"/>
        </w:rPr>
        <w:t xml:space="preserve"> March</w:t>
      </w:r>
      <w:r w:rsidR="00D63EF8">
        <w:rPr>
          <w:rFonts w:ascii="Calibri" w:hAnsi="Calibri" w:cs="Calibri"/>
          <w:color w:val="000000"/>
          <w:sz w:val="20"/>
          <w:szCs w:val="21"/>
        </w:rPr>
        <w:t xml:space="preserve"> – </w:t>
      </w:r>
      <w:proofErr w:type="gramStart"/>
      <w:r w:rsidR="00D63EF8">
        <w:rPr>
          <w:rFonts w:ascii="Calibri" w:hAnsi="Calibri" w:cs="Calibri"/>
          <w:color w:val="000000"/>
          <w:sz w:val="20"/>
          <w:szCs w:val="21"/>
        </w:rPr>
        <w:t>Parent’s</w:t>
      </w:r>
      <w:proofErr w:type="gramEnd"/>
      <w:r w:rsidR="00D63EF8">
        <w:rPr>
          <w:rFonts w:ascii="Calibri" w:hAnsi="Calibri" w:cs="Calibri"/>
          <w:color w:val="000000"/>
          <w:sz w:val="20"/>
          <w:szCs w:val="21"/>
        </w:rPr>
        <w:t xml:space="preserve"> E</w:t>
      </w:r>
      <w:r>
        <w:rPr>
          <w:rFonts w:ascii="Calibri" w:hAnsi="Calibri" w:cs="Calibri"/>
          <w:color w:val="000000"/>
          <w:sz w:val="20"/>
          <w:szCs w:val="21"/>
        </w:rPr>
        <w:t>vening.  School closes at 2pm</w:t>
      </w:r>
    </w:p>
    <w:p w:rsidR="003F28D0" w:rsidRDefault="003F28D0" w:rsidP="003F28D0">
      <w:pPr>
        <w:pStyle w:val="NoSpacing"/>
        <w:rPr>
          <w:rFonts w:ascii="Calibri" w:hAnsi="Calibri" w:cs="Calibri"/>
          <w:color w:val="000000"/>
          <w:sz w:val="20"/>
          <w:szCs w:val="21"/>
        </w:rPr>
      </w:pPr>
      <w:r w:rsidRPr="003F28D0">
        <w:rPr>
          <w:rFonts w:ascii="Calibri" w:hAnsi="Calibri" w:cs="Calibri"/>
          <w:b/>
          <w:color w:val="000000"/>
          <w:sz w:val="20"/>
          <w:szCs w:val="21"/>
        </w:rPr>
        <w:t>18</w:t>
      </w:r>
      <w:r w:rsidRPr="003F28D0">
        <w:rPr>
          <w:rFonts w:ascii="Calibri" w:hAnsi="Calibri" w:cs="Calibri"/>
          <w:b/>
          <w:color w:val="000000"/>
          <w:sz w:val="20"/>
          <w:szCs w:val="21"/>
          <w:vertAlign w:val="superscript"/>
        </w:rPr>
        <w:t>th</w:t>
      </w:r>
      <w:r w:rsidRPr="003F28D0">
        <w:rPr>
          <w:rFonts w:ascii="Calibri" w:hAnsi="Calibri" w:cs="Calibri"/>
          <w:b/>
          <w:color w:val="000000"/>
          <w:sz w:val="20"/>
          <w:szCs w:val="21"/>
        </w:rPr>
        <w:t xml:space="preserve"> March</w:t>
      </w:r>
      <w:r>
        <w:rPr>
          <w:rFonts w:ascii="Calibri" w:hAnsi="Calibri" w:cs="Calibri"/>
          <w:color w:val="000000"/>
          <w:sz w:val="20"/>
          <w:szCs w:val="21"/>
        </w:rPr>
        <w:t xml:space="preserve"> – R</w:t>
      </w:r>
      <w:r w:rsidR="00D63EF8">
        <w:rPr>
          <w:rFonts w:ascii="Calibri" w:hAnsi="Calibri" w:cs="Calibri"/>
          <w:color w:val="000000"/>
          <w:sz w:val="20"/>
          <w:szCs w:val="21"/>
        </w:rPr>
        <w:t>1</w:t>
      </w:r>
      <w:r>
        <w:rPr>
          <w:rFonts w:ascii="Calibri" w:hAnsi="Calibri" w:cs="Calibri"/>
          <w:color w:val="000000"/>
          <w:sz w:val="20"/>
          <w:szCs w:val="21"/>
        </w:rPr>
        <w:t xml:space="preserve">JT </w:t>
      </w:r>
      <w:r w:rsidR="00D63EF8">
        <w:rPr>
          <w:rFonts w:ascii="Calibri" w:hAnsi="Calibri" w:cs="Calibri"/>
          <w:color w:val="000000"/>
          <w:sz w:val="20"/>
          <w:szCs w:val="21"/>
        </w:rPr>
        <w:t>School Trip to the F</w:t>
      </w:r>
      <w:r w:rsidR="00E046A5">
        <w:rPr>
          <w:rFonts w:ascii="Calibri" w:hAnsi="Calibri" w:cs="Calibri"/>
          <w:color w:val="000000"/>
          <w:sz w:val="20"/>
          <w:szCs w:val="21"/>
        </w:rPr>
        <w:t>arm</w:t>
      </w:r>
    </w:p>
    <w:p w:rsidR="003F28D0" w:rsidRPr="00517D53" w:rsidRDefault="003F28D0" w:rsidP="003F28D0">
      <w:pPr>
        <w:pStyle w:val="NoSpacing"/>
        <w:rPr>
          <w:rFonts w:ascii="Calibri" w:hAnsi="Calibri" w:cs="Calibri"/>
          <w:color w:val="000000"/>
          <w:sz w:val="20"/>
          <w:szCs w:val="21"/>
        </w:rPr>
      </w:pPr>
      <w:r w:rsidRPr="003F28D0">
        <w:rPr>
          <w:rFonts w:ascii="Calibri" w:hAnsi="Calibri" w:cs="Calibri"/>
          <w:b/>
          <w:color w:val="000000"/>
          <w:sz w:val="20"/>
          <w:szCs w:val="21"/>
        </w:rPr>
        <w:t>26</w:t>
      </w:r>
      <w:r w:rsidRPr="003F28D0">
        <w:rPr>
          <w:rFonts w:ascii="Calibri" w:hAnsi="Calibri" w:cs="Calibri"/>
          <w:b/>
          <w:color w:val="000000"/>
          <w:sz w:val="20"/>
          <w:szCs w:val="21"/>
          <w:vertAlign w:val="superscript"/>
        </w:rPr>
        <w:t>th</w:t>
      </w:r>
      <w:r w:rsidRPr="003F28D0">
        <w:rPr>
          <w:rFonts w:ascii="Calibri" w:hAnsi="Calibri" w:cs="Calibri"/>
          <w:b/>
          <w:color w:val="000000"/>
          <w:sz w:val="20"/>
          <w:szCs w:val="21"/>
        </w:rPr>
        <w:t xml:space="preserve"> March</w:t>
      </w:r>
      <w:r>
        <w:rPr>
          <w:rFonts w:ascii="Calibri" w:hAnsi="Calibri" w:cs="Calibri"/>
          <w:color w:val="000000"/>
          <w:sz w:val="20"/>
          <w:szCs w:val="21"/>
        </w:rPr>
        <w:t xml:space="preserve"> – </w:t>
      </w:r>
      <w:proofErr w:type="gramStart"/>
      <w:r w:rsidR="00E046A5">
        <w:rPr>
          <w:rFonts w:ascii="Calibri" w:hAnsi="Calibri" w:cs="Calibri"/>
          <w:color w:val="000000"/>
          <w:sz w:val="20"/>
          <w:szCs w:val="21"/>
        </w:rPr>
        <w:t>Whole</w:t>
      </w:r>
      <w:proofErr w:type="gramEnd"/>
      <w:r w:rsidR="00E046A5">
        <w:rPr>
          <w:rFonts w:ascii="Calibri" w:hAnsi="Calibri" w:cs="Calibri"/>
          <w:color w:val="000000"/>
          <w:sz w:val="20"/>
          <w:szCs w:val="21"/>
        </w:rPr>
        <w:t xml:space="preserve"> s</w:t>
      </w:r>
      <w:r>
        <w:rPr>
          <w:rFonts w:ascii="Calibri" w:hAnsi="Calibri" w:cs="Calibri"/>
          <w:color w:val="000000"/>
          <w:sz w:val="20"/>
          <w:szCs w:val="21"/>
        </w:rPr>
        <w:t>chool photographs</w:t>
      </w:r>
    </w:p>
    <w:p w:rsidR="00EE45DA" w:rsidRPr="00361D5E" w:rsidRDefault="00EE45DA" w:rsidP="00497CC8">
      <w:pPr>
        <w:pStyle w:val="NoSpacing"/>
        <w:rPr>
          <w:rFonts w:ascii="Calibri" w:hAnsi="Calibri" w:cs="Calibri"/>
          <w:sz w:val="20"/>
          <w:szCs w:val="21"/>
        </w:rPr>
      </w:pPr>
    </w:p>
    <w:sectPr w:rsidR="00EE45DA" w:rsidRPr="00361D5E" w:rsidSect="00F04069">
      <w:headerReference w:type="default" r:id="rId10"/>
      <w:footerReference w:type="default" r:id="rId11"/>
      <w:pgSz w:w="11907" w:h="16839" w:code="9"/>
      <w:pgMar w:top="1440" w:right="794" w:bottom="709" w:left="794" w:header="709" w:footer="431"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97" w:rsidRDefault="00150797" w:rsidP="00956362">
      <w:r>
        <w:separator/>
      </w:r>
    </w:p>
  </w:endnote>
  <w:endnote w:type="continuationSeparator" w:id="0">
    <w:p w:rsidR="00150797" w:rsidRDefault="00150797" w:rsidP="009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ungsuhChe">
    <w:panose1 w:val="02030609000101010101"/>
    <w:charset w:val="81"/>
    <w:family w:val="modern"/>
    <w:pitch w:val="fixed"/>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96" w:rsidRPr="00956362" w:rsidRDefault="00E30696" w:rsidP="006540B6">
    <w:pPr>
      <w:pStyle w:val="Footer"/>
      <w:jc w:val="center"/>
      <w:rPr>
        <w:sz w:val="18"/>
      </w:rPr>
    </w:pPr>
    <w:r>
      <w:rPr>
        <w:noProof/>
        <w:sz w:val="18"/>
        <w:lang w:eastAsia="en-GB"/>
      </w:rPr>
      <w:drawing>
        <wp:anchor distT="0" distB="0" distL="114300" distR="114300" simplePos="0" relativeHeight="251658240" behindDoc="1" locked="0" layoutInCell="1" allowOverlap="1" wp14:anchorId="69866F9A" wp14:editId="65745B28">
          <wp:simplePos x="0" y="0"/>
          <wp:positionH relativeFrom="column">
            <wp:posOffset>6221730</wp:posOffset>
          </wp:positionH>
          <wp:positionV relativeFrom="paragraph">
            <wp:posOffset>-454025</wp:posOffset>
          </wp:positionV>
          <wp:extent cx="647700" cy="850900"/>
          <wp:effectExtent l="0" t="0" r="0" b="6350"/>
          <wp:wrapTight wrapText="bothSides">
            <wp:wrapPolygon edited="0">
              <wp:start x="0" y="0"/>
              <wp:lineTo x="0" y="21278"/>
              <wp:lineTo x="20965" y="21278"/>
              <wp:lineTo x="20965" y="0"/>
              <wp:lineTo x="0" y="0"/>
            </wp:wrapPolygon>
          </wp:wrapTight>
          <wp:docPr id="8" name="Picture 8" descr="C:\Users\USER\Desktop\st b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 bar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850900"/>
                  </a:xfrm>
                  <a:prstGeom prst="rect">
                    <a:avLst/>
                  </a:prstGeom>
                  <a:noFill/>
                  <a:ln>
                    <a:noFill/>
                  </a:ln>
                </pic:spPr>
              </pic:pic>
            </a:graphicData>
          </a:graphic>
        </wp:anchor>
      </w:drawing>
    </w:r>
    <w:r>
      <w:rPr>
        <w:noProof/>
        <w:sz w:val="18"/>
        <w:lang w:eastAsia="en-GB"/>
      </w:rPr>
      <mc:AlternateContent>
        <mc:Choice Requires="wps">
          <w:drawing>
            <wp:anchor distT="4294967295" distB="4294967295" distL="114300" distR="114300" simplePos="0" relativeHeight="251664384" behindDoc="0" locked="0" layoutInCell="1" allowOverlap="1" wp14:anchorId="42465DDF" wp14:editId="208C0191">
              <wp:simplePos x="0" y="0"/>
              <wp:positionH relativeFrom="column">
                <wp:posOffset>-10795</wp:posOffset>
              </wp:positionH>
              <wp:positionV relativeFrom="paragraph">
                <wp:posOffset>37465</wp:posOffset>
              </wp:positionV>
              <wp:extent cx="5812790" cy="0"/>
              <wp:effectExtent l="0" t="0" r="1651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161E7"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95pt" to="456.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" strokecolor="#737477 [3044]">
              <o:lock v:ext="edit" shapetype="f"/>
            </v:line>
          </w:pict>
        </mc:Fallback>
      </mc:AlternateContent>
    </w:r>
    <w:r>
      <w:rPr>
        <w:noProof/>
        <w:lang w:eastAsia="en-GB"/>
      </w:rPr>
      <w:drawing>
        <wp:anchor distT="0" distB="0" distL="114300" distR="114300" simplePos="0" relativeHeight="251666432" behindDoc="1" locked="0" layoutInCell="1" allowOverlap="1" wp14:anchorId="3624CB14" wp14:editId="3C8F88F8">
          <wp:simplePos x="0" y="0"/>
          <wp:positionH relativeFrom="column">
            <wp:posOffset>-838200</wp:posOffset>
          </wp:positionH>
          <wp:positionV relativeFrom="paragraph">
            <wp:posOffset>-2716621</wp:posOffset>
          </wp:positionV>
          <wp:extent cx="3019425" cy="3592195"/>
          <wp:effectExtent l="0" t="0" r="9525" b="8255"/>
          <wp:wrapNone/>
          <wp:docPr id="9" name="Picture 9"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3019425" cy="3592195"/>
                  </a:xfrm>
                  <a:prstGeom prst="rect">
                    <a:avLst/>
                  </a:prstGeom>
                  <a:noFill/>
                  <a:ln>
                    <a:noFill/>
                  </a:ln>
                </pic:spPr>
              </pic:pic>
            </a:graphicData>
          </a:graphic>
        </wp:anchor>
      </w:drawing>
    </w:r>
    <w:r w:rsidRPr="00956362">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97" w:rsidRDefault="00150797" w:rsidP="00956362">
      <w:r>
        <w:separator/>
      </w:r>
    </w:p>
  </w:footnote>
  <w:footnote w:type="continuationSeparator" w:id="0">
    <w:p w:rsidR="00150797" w:rsidRDefault="00150797" w:rsidP="0095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696" w:rsidRDefault="00E30696">
    <w:pPr>
      <w:pStyle w:val="Header"/>
    </w:pPr>
    <w:r>
      <w:rPr>
        <w:noProof/>
        <w:lang w:eastAsia="en-GB"/>
      </w:rPr>
      <w:drawing>
        <wp:anchor distT="0" distB="0" distL="114300" distR="114300" simplePos="0" relativeHeight="251657215" behindDoc="1" locked="0" layoutInCell="1" allowOverlap="1" wp14:anchorId="4C6462FA" wp14:editId="4235FEAA">
          <wp:simplePos x="0" y="0"/>
          <wp:positionH relativeFrom="column">
            <wp:posOffset>2641600</wp:posOffset>
          </wp:positionH>
          <wp:positionV relativeFrom="paragraph">
            <wp:posOffset>-448945</wp:posOffset>
          </wp:positionV>
          <wp:extent cx="4419600" cy="5257800"/>
          <wp:effectExtent l="0" t="0" r="0" b="0"/>
          <wp:wrapNone/>
          <wp:docPr id="2" name="Picture 2" descr="C:\Users\USER\Picture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5257800"/>
                  </a:xfrm>
                  <a:prstGeom prst="rect">
                    <a:avLst/>
                  </a:prstGeom>
                  <a:noFill/>
                  <a:ln>
                    <a:noFill/>
                  </a:ln>
                </pic:spPr>
              </pic:pic>
            </a:graphicData>
          </a:graphic>
        </wp:anchor>
      </w:drawing>
    </w:r>
    <w:r>
      <w:rPr>
        <w:noProof/>
        <w:lang w:eastAsia="en-GB"/>
      </w:rPr>
      <w:drawing>
        <wp:anchor distT="0" distB="0" distL="114300" distR="114300" simplePos="0" relativeHeight="251662336" behindDoc="1" locked="0" layoutInCell="1" allowOverlap="1" wp14:anchorId="2C77A48A" wp14:editId="04F00160">
          <wp:simplePos x="0" y="0"/>
          <wp:positionH relativeFrom="column">
            <wp:posOffset>-319405</wp:posOffset>
          </wp:positionH>
          <wp:positionV relativeFrom="paragraph">
            <wp:posOffset>-200025</wp:posOffset>
          </wp:positionV>
          <wp:extent cx="1795780" cy="1862455"/>
          <wp:effectExtent l="19050" t="0" r="0" b="0"/>
          <wp:wrapTight wrapText="bothSides">
            <wp:wrapPolygon edited="0">
              <wp:start x="-229" y="0"/>
              <wp:lineTo x="-229" y="21431"/>
              <wp:lineTo x="21539" y="21431"/>
              <wp:lineTo x="21539" y="0"/>
              <wp:lineTo x="-229" y="0"/>
            </wp:wrapPolygon>
          </wp:wrapTight>
          <wp:docPr id="7" name="Picture 7" descr="C:\Users\USE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780" cy="1862455"/>
                  </a:xfrm>
                  <a:prstGeom prst="rect">
                    <a:avLst/>
                  </a:prstGeom>
                  <a:noFill/>
                  <a:ln>
                    <a:noFill/>
                  </a:ln>
                </pic:spPr>
              </pic:pic>
            </a:graphicData>
          </a:graphic>
        </wp:anchor>
      </w:drawing>
    </w:r>
    <w:r>
      <w:rPr>
        <w:noProof/>
        <w:sz w:val="24"/>
        <w:szCs w:val="24"/>
        <w:lang w:eastAsia="en-GB"/>
      </w:rPr>
      <mc:AlternateContent>
        <mc:Choice Requires="wpg">
          <w:drawing>
            <wp:anchor distT="0" distB="0" distL="114300" distR="114300" simplePos="0" relativeHeight="251660288" behindDoc="0" locked="0" layoutInCell="1" allowOverlap="1" wp14:anchorId="06717F0B" wp14:editId="4B238131">
              <wp:simplePos x="0" y="0"/>
              <wp:positionH relativeFrom="column">
                <wp:posOffset>-12286615</wp:posOffset>
              </wp:positionH>
              <wp:positionV relativeFrom="paragraph">
                <wp:posOffset>4114165</wp:posOffset>
              </wp:positionV>
              <wp:extent cx="4418965" cy="5257800"/>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5257800"/>
                        <a:chOff x="1132141" y="1053846"/>
                        <a:chExt cx="45148" cy="53721"/>
                      </a:xfrm>
                    </wpg:grpSpPr>
                    <wps:wsp>
                      <wps:cNvPr id="19" name="Freeform 2"/>
                      <wps:cNvSpPr>
                        <a:spLocks/>
                      </wps:cNvSpPr>
                      <wps:spPr bwMode="auto">
                        <a:xfrm>
                          <a:off x="1132141" y="1053846"/>
                          <a:ext cx="45149" cy="53721"/>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749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
                      <wps:cNvSpPr>
                        <a:spLocks/>
                      </wps:cNvSpPr>
                      <wps:spPr bwMode="auto">
                        <a:xfrm>
                          <a:off x="1145854" y="1053853"/>
                          <a:ext cx="31419" cy="51999"/>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1C3F95">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979D7" id="Group 18" o:spid="_x0000_s1026" style="position:absolute;margin-left:-967.45pt;margin-top:323.95pt;width:347.95pt;height:414pt;z-index:251660288" coordorigin="11321,10538" coordsize="45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">
              <v:shape id="Freeform 2" o:spid="_x0000_s1027" style="position:absolute;left:11321;top:10538;width:451;height:537;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kWcMA&#10;AADbAAAADwAAAGRycy9kb3ducmV2LnhtbERPO2/CMBDeK/EfrEPqBk47lBIwqAW1qtqF10C2U3w4&#10;EfE5st0Q/j2uhNTtPn3Pmy9724iOfKgdK3gaZyCIS6drNgoO+4/RK4gQkTU2jknBlQIsF4OHOeba&#10;XXhL3S4akUI45KigirHNpQxlRRbD2LXEiTs5bzEm6I3UHi8p3DbyOctepMWaU0OFLa0qKs+7X6uA&#10;J+/FT3Ht/Hq1XX8fi0+zOTij1OOwf5uBiNTHf/Hd/aXT/Cn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kWcMAAADbAAAADwAAAAAAAAAAAAAAAACYAgAAZHJzL2Rv&#10;d25yZXYueG1sUEsFBgAAAAAEAAQA9QAAAIgDAAAAAA==&#10;" path="m,l1376,r,3365l1363,3134r-12,-220l1338,2706r-13,-199l1310,2320r-15,-179l1277,1973r-17,-160l1240,1663r-22,-140l1195,1389r-26,-124l1142,1149r-30,-110l1080,937r-34,-95l1008,753,967,671,924,595,877,524,826,458,772,398,714,342,653,291,587,243,517,199,443,159,364,123,280,89,192,57,98,27,,xe" fillcolor="#749dd2" stroked="f">
                <v:path arrowok="t" o:connecttype="custom" o:connectlocs="0,0;45149,0;45149,53721;44722,50033;44329,46521;43902,43200;43476,40023;42983,37038;42491,34180;41901,31498;41343,28944;40687,26549;39965,24314;39210,22175;38357,20195;37471,18343;36487,16587;35437,14959;34321,13442;33074,12021;31729,10712;30318,9499;28776,8365;27103,7312;25331,6354;23428,5460;21426,4646;19261,3879;16964,3177;14536,2538;11943,1964;9187,1421;6300,910;3216,431;0,0" o:connectangles="0,0,0,0,0,0,0,0,0,0,0,0,0,0,0,0,0,0,0,0,0,0,0,0,0,0,0,0,0,0,0,0,0,0,0"/>
              </v:shape>
              <v:shape id="Freeform 3" o:spid="_x0000_s1028" style="position:absolute;left:11458;top:10538;width:314;height:520;visibility:visible;mso-wrap-style:square;v-text-anchor:top" coordsize="1376,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2zMAA&#10;AADbAAAADwAAAGRycy9kb3ducmV2LnhtbERPTYvCMBC9C/sfwix403RFRLpGEaGLBy9aL96mzWxT&#10;bCaliW3dX785CB4f73uzG20jeup87VjB1zwBQVw6XXOl4JpnszUIH5A1No5JwZM87LYfkw2m2g18&#10;pv4SKhFD2KeowITQplL60pBFP3ctceR+XWcxRNhVUnc4xHDbyEWSrKTFmmODwZYOhsr75WEV/Czz&#10;49AXB3Py9u/2GLM8c0Wu1PRz3H+DCDSGt/jlPmoFi7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X2zMAAAADbAAAADwAAAAAAAAAAAAAAAACYAgAAZHJzL2Rvd25y&#10;ZXYueG1sUEsFBgAAAAAEAAQA9QAAAIUDAAAAAA==&#10;" path="m,l1376,r,3365l1363,3134r-12,-220l1338,2706r-13,-199l1310,2320r-15,-179l1277,1973r-17,-160l1240,1663r-22,-140l1195,1389r-26,-124l1142,1149r-30,-110l1080,937r-34,-95l1008,753,967,671,924,595,877,524,826,458,772,398,714,342,653,291,587,243,517,199,443,159,364,123,280,89,192,57,98,27,,xe" fillcolor="#1c3f95" stroked="f">
                <v:fill opacity="55769f"/>
                <v:path arrowok="t" o:connecttype="custom" o:connectlocs="0,0;31419,0;31419,51999;31122,48429;30848,45030;30551,41816;30254,38740;29912,35851;29569,33085;29158,30489;28770,28016;28314,25698;27811,23535;27286,21464;26692,19548;26076,17755;25391,16056;24660,14479;23884,13011;23016,11636;22080,10369;21098,9194;20025,8097;18861,7077;17628,6150;16303,5285;14910,4497;13403,3755;11805,3075;10115,2457;8311,1901;6393,1375;4384,881;2238,417;0,0" o:connectangles="0,0,0,0,0,0,0,0,0,0,0,0,0,0,0,0,0,0,0,0,0,0,0,0,0,0,0,0,0,0,0,0,0,0,0"/>
              </v:shape>
            </v:group>
          </w:pict>
        </mc:Fallback>
      </mc:AlternateContent>
    </w:r>
  </w:p>
  <w:p w:rsidR="00E30696" w:rsidRDefault="00E30696" w:rsidP="00DE76F3">
    <w:pPr>
      <w:pStyle w:val="Header"/>
      <w:jc w:val="center"/>
      <w:rPr>
        <w:rFonts w:ascii="Calibri" w:hAnsi="Calibri"/>
        <w:b/>
        <w:color w:val="1C3F95"/>
        <w:sz w:val="36"/>
      </w:rPr>
    </w:pPr>
    <w:r w:rsidRPr="003F62FC">
      <w:rPr>
        <w:rFonts w:ascii="Calibri" w:hAnsi="Calibri"/>
        <w:b/>
        <w:color w:val="1C3F95"/>
        <w:sz w:val="36"/>
      </w:rPr>
      <w:t>Saint Nathaniel’s Academy</w:t>
    </w:r>
  </w:p>
  <w:p w:rsidR="00E30696" w:rsidRDefault="00E30696" w:rsidP="00DE76F3">
    <w:pPr>
      <w:pStyle w:val="Header"/>
      <w:jc w:val="center"/>
      <w:rPr>
        <w:rFonts w:ascii="Calibri" w:hAnsi="Calibri"/>
        <w:i/>
        <w:sz w:val="32"/>
      </w:rPr>
    </w:pPr>
    <w:r w:rsidRPr="001D01B4">
      <w:rPr>
        <w:rFonts w:ascii="Calibri" w:hAnsi="Calibri"/>
        <w:b/>
        <w:sz w:val="36"/>
      </w:rPr>
      <w:t>‘</w:t>
    </w:r>
    <w:r w:rsidRPr="001D01B4">
      <w:rPr>
        <w:rFonts w:ascii="Calibri" w:hAnsi="Calibri"/>
        <w:i/>
        <w:sz w:val="32"/>
      </w:rPr>
      <w:t>Courtesy • Consideration• Respect</w:t>
    </w:r>
    <w:r>
      <w:rPr>
        <w:rFonts w:ascii="Calibri" w:hAnsi="Calibri"/>
        <w:i/>
        <w:sz w:val="32"/>
      </w:rPr>
      <w:t xml:space="preserve"> </w:t>
    </w:r>
    <w:r w:rsidRPr="001D01B4">
      <w:rPr>
        <w:rFonts w:ascii="Calibri" w:hAnsi="Calibri"/>
        <w:i/>
        <w:sz w:val="32"/>
      </w:rPr>
      <w:t>’</w:t>
    </w:r>
  </w:p>
  <w:p w:rsidR="006F13A8" w:rsidRDefault="006F13A8" w:rsidP="00DE76F3">
    <w:pPr>
      <w:pStyle w:val="Header"/>
      <w:jc w:val="center"/>
      <w:rPr>
        <w:rFonts w:ascii="Calibri" w:hAnsi="Calibri"/>
        <w:color w:val="1C3F95"/>
        <w:sz w:val="24"/>
      </w:rPr>
    </w:pPr>
    <w:r>
      <w:rPr>
        <w:rFonts w:ascii="Calibri" w:hAnsi="Calibri"/>
        <w:color w:val="1C3F95"/>
        <w:sz w:val="24"/>
      </w:rPr>
      <w:t>Principal: Mrs R Patrick</w:t>
    </w:r>
  </w:p>
  <w:p w:rsidR="00E30696" w:rsidRPr="006F13A8" w:rsidRDefault="001F3100" w:rsidP="00DE76F3">
    <w:pPr>
      <w:pStyle w:val="Header"/>
      <w:jc w:val="center"/>
      <w:rPr>
        <w:rFonts w:ascii="Calibri" w:hAnsi="Calibri"/>
        <w:i/>
        <w:sz w:val="32"/>
      </w:rPr>
    </w:pPr>
    <w:r>
      <w:rPr>
        <w:rFonts w:ascii="Calibri" w:hAnsi="Calibri"/>
        <w:color w:val="1C3F95"/>
        <w:sz w:val="24"/>
      </w:rPr>
      <w:t>W</w:t>
    </w:r>
    <w:r w:rsidR="00E30696" w:rsidRPr="00A5440F">
      <w:rPr>
        <w:rFonts w:ascii="Calibri" w:hAnsi="Calibri"/>
        <w:color w:val="1C3F95"/>
        <w:sz w:val="24"/>
      </w:rPr>
      <w:t>estport</w:t>
    </w:r>
    <w:r w:rsidR="00E30696">
      <w:rPr>
        <w:rFonts w:ascii="Calibri" w:hAnsi="Calibri"/>
        <w:color w:val="1C3F95"/>
        <w:sz w:val="24"/>
      </w:rPr>
      <w:t xml:space="preserve"> Road, Burslem, Stoke-on-Trent, </w:t>
    </w:r>
    <w:r w:rsidR="00E30696" w:rsidRPr="00A5440F">
      <w:rPr>
        <w:rFonts w:ascii="Calibri" w:hAnsi="Calibri"/>
        <w:color w:val="1C3F95"/>
        <w:sz w:val="24"/>
      </w:rPr>
      <w:t>ST6 4JG</w:t>
    </w:r>
  </w:p>
  <w:p w:rsidR="00E30696" w:rsidRDefault="00E30696" w:rsidP="00DE76F3">
    <w:pPr>
      <w:pStyle w:val="Header"/>
      <w:jc w:val="center"/>
      <w:rPr>
        <w:rFonts w:ascii="Calibri" w:hAnsi="Calibri"/>
        <w:color w:val="1C3F95"/>
        <w:sz w:val="24"/>
      </w:rPr>
    </w:pPr>
    <w:r>
      <w:rPr>
        <w:rFonts w:ascii="Calibri" w:hAnsi="Calibri"/>
        <w:color w:val="1C3F95"/>
        <w:sz w:val="24"/>
      </w:rPr>
      <w:t>T: 01782 234950</w:t>
    </w:r>
  </w:p>
  <w:p w:rsidR="00DE76F3" w:rsidRDefault="00DE76F3" w:rsidP="00DE76F3">
    <w:pPr>
      <w:pStyle w:val="Header"/>
      <w:ind w:left="2880"/>
      <w:rPr>
        <w:rFonts w:ascii="Calibri" w:hAnsi="Calibri"/>
        <w:color w:val="1C3F95"/>
        <w:sz w:val="24"/>
      </w:rPr>
    </w:pPr>
    <w:r>
      <w:rPr>
        <w:rFonts w:ascii="Calibri" w:hAnsi="Calibri"/>
        <w:color w:val="1C3F95"/>
        <w:sz w:val="24"/>
      </w:rPr>
      <w:t xml:space="preserve">             </w:t>
    </w:r>
    <w:r w:rsidR="00E30696">
      <w:rPr>
        <w:rFonts w:ascii="Calibri" w:hAnsi="Calibri"/>
        <w:color w:val="1C3F95"/>
        <w:sz w:val="24"/>
      </w:rPr>
      <w:t>E: admin@saint</w:t>
    </w:r>
    <w:r w:rsidR="00E30696" w:rsidRPr="006E7782">
      <w:rPr>
        <w:rFonts w:ascii="Calibri" w:hAnsi="Calibri"/>
        <w:color w:val="1C3F95"/>
        <w:sz w:val="24"/>
      </w:rPr>
      <w:t>nathaniels.org.uk</w:t>
    </w:r>
  </w:p>
  <w:p w:rsidR="00E30696" w:rsidRDefault="00DE76F3" w:rsidP="00DE76F3">
    <w:pPr>
      <w:pStyle w:val="Header"/>
      <w:ind w:left="2880"/>
      <w:rPr>
        <w:rFonts w:ascii="Calibri" w:hAnsi="Calibri"/>
        <w:color w:val="1C3F95"/>
        <w:sz w:val="24"/>
      </w:rPr>
    </w:pPr>
    <w:r>
      <w:rPr>
        <w:rFonts w:ascii="Calibri" w:hAnsi="Calibri"/>
        <w:color w:val="1C3F95"/>
        <w:sz w:val="24"/>
      </w:rPr>
      <w:t xml:space="preserve">                    </w:t>
    </w:r>
    <w:r w:rsidR="00E30696">
      <w:rPr>
        <w:rFonts w:ascii="Calibri" w:hAnsi="Calibri"/>
        <w:color w:val="1C3F95"/>
        <w:sz w:val="24"/>
      </w:rPr>
      <w:t>W</w:t>
    </w:r>
    <w:proofErr w:type="gramStart"/>
    <w:r w:rsidR="00E30696">
      <w:rPr>
        <w:rFonts w:ascii="Calibri" w:hAnsi="Calibri"/>
        <w:color w:val="1C3F95"/>
        <w:sz w:val="24"/>
      </w:rPr>
      <w:t>:saint</w:t>
    </w:r>
    <w:r w:rsidR="00E30696" w:rsidRPr="00A5440F">
      <w:rPr>
        <w:rFonts w:ascii="Calibri" w:hAnsi="Calibri"/>
        <w:color w:val="1C3F95"/>
        <w:sz w:val="24"/>
      </w:rPr>
      <w:t>nathaniels.org.uk</w:t>
    </w:r>
    <w:proofErr w:type="gramEnd"/>
  </w:p>
  <w:p w:rsidR="00E30696" w:rsidRPr="00A5440F" w:rsidRDefault="00E30696" w:rsidP="00DE76F3">
    <w:pPr>
      <w:pStyle w:val="Header"/>
      <w:jc w:val="center"/>
      <w:rPr>
        <w:rFonts w:ascii="Calibri" w:hAnsi="Calibri"/>
        <w:color w:val="000000" w:themeColor="text1"/>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9BA"/>
    <w:multiLevelType w:val="hybridMultilevel"/>
    <w:tmpl w:val="5D8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963F19"/>
    <w:multiLevelType w:val="hybridMultilevel"/>
    <w:tmpl w:val="88A8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E5269"/>
    <w:multiLevelType w:val="multilevel"/>
    <w:tmpl w:val="989C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62"/>
    <w:rsid w:val="000029B6"/>
    <w:rsid w:val="0000335E"/>
    <w:rsid w:val="00011816"/>
    <w:rsid w:val="00011D91"/>
    <w:rsid w:val="00014F2E"/>
    <w:rsid w:val="000235E1"/>
    <w:rsid w:val="00027140"/>
    <w:rsid w:val="00036787"/>
    <w:rsid w:val="00044EBF"/>
    <w:rsid w:val="000501E2"/>
    <w:rsid w:val="00050B29"/>
    <w:rsid w:val="000553B9"/>
    <w:rsid w:val="00061B9B"/>
    <w:rsid w:val="00062D19"/>
    <w:rsid w:val="00064198"/>
    <w:rsid w:val="0006501E"/>
    <w:rsid w:val="00070192"/>
    <w:rsid w:val="000702A7"/>
    <w:rsid w:val="00081380"/>
    <w:rsid w:val="000872B3"/>
    <w:rsid w:val="000A2C2A"/>
    <w:rsid w:val="000B290A"/>
    <w:rsid w:val="000C3615"/>
    <w:rsid w:val="000C4DB8"/>
    <w:rsid w:val="000C71B0"/>
    <w:rsid w:val="000C7518"/>
    <w:rsid w:val="000D17C6"/>
    <w:rsid w:val="000D3B03"/>
    <w:rsid w:val="000D3B3C"/>
    <w:rsid w:val="000E1E3C"/>
    <w:rsid w:val="000E3584"/>
    <w:rsid w:val="000E442C"/>
    <w:rsid w:val="000E5320"/>
    <w:rsid w:val="000E7A52"/>
    <w:rsid w:val="001003BB"/>
    <w:rsid w:val="00103D5A"/>
    <w:rsid w:val="00105A61"/>
    <w:rsid w:val="00107112"/>
    <w:rsid w:val="001120FF"/>
    <w:rsid w:val="00121DC1"/>
    <w:rsid w:val="0012412C"/>
    <w:rsid w:val="00124368"/>
    <w:rsid w:val="00124FB4"/>
    <w:rsid w:val="001303CC"/>
    <w:rsid w:val="001374DF"/>
    <w:rsid w:val="00150797"/>
    <w:rsid w:val="00150BDF"/>
    <w:rsid w:val="00151889"/>
    <w:rsid w:val="001532A7"/>
    <w:rsid w:val="00155293"/>
    <w:rsid w:val="00155431"/>
    <w:rsid w:val="00165345"/>
    <w:rsid w:val="0017094E"/>
    <w:rsid w:val="001714FC"/>
    <w:rsid w:val="00172B20"/>
    <w:rsid w:val="00181153"/>
    <w:rsid w:val="00193A39"/>
    <w:rsid w:val="001A1BC0"/>
    <w:rsid w:val="001A1C0B"/>
    <w:rsid w:val="001A676C"/>
    <w:rsid w:val="001A6FA3"/>
    <w:rsid w:val="001B09E7"/>
    <w:rsid w:val="001B1E85"/>
    <w:rsid w:val="001C3A9A"/>
    <w:rsid w:val="001D01B4"/>
    <w:rsid w:val="001D563A"/>
    <w:rsid w:val="001E159E"/>
    <w:rsid w:val="001E26BC"/>
    <w:rsid w:val="001E3A52"/>
    <w:rsid w:val="001E3A93"/>
    <w:rsid w:val="001E7E5E"/>
    <w:rsid w:val="001F028D"/>
    <w:rsid w:val="001F29D7"/>
    <w:rsid w:val="001F3100"/>
    <w:rsid w:val="001F5393"/>
    <w:rsid w:val="00212187"/>
    <w:rsid w:val="00217A00"/>
    <w:rsid w:val="002229EE"/>
    <w:rsid w:val="00230837"/>
    <w:rsid w:val="00232C62"/>
    <w:rsid w:val="002338B2"/>
    <w:rsid w:val="002351E2"/>
    <w:rsid w:val="002353F3"/>
    <w:rsid w:val="00250505"/>
    <w:rsid w:val="00253FE0"/>
    <w:rsid w:val="00254F2C"/>
    <w:rsid w:val="0025585C"/>
    <w:rsid w:val="00263F6D"/>
    <w:rsid w:val="00272F5D"/>
    <w:rsid w:val="0027692B"/>
    <w:rsid w:val="002816E0"/>
    <w:rsid w:val="00284592"/>
    <w:rsid w:val="00287086"/>
    <w:rsid w:val="002870C9"/>
    <w:rsid w:val="00297CBE"/>
    <w:rsid w:val="002B175E"/>
    <w:rsid w:val="002B3354"/>
    <w:rsid w:val="002B6A5F"/>
    <w:rsid w:val="002C04ED"/>
    <w:rsid w:val="002C4F61"/>
    <w:rsid w:val="002E22CC"/>
    <w:rsid w:val="002E3DF2"/>
    <w:rsid w:val="002F0F5A"/>
    <w:rsid w:val="002F3FE4"/>
    <w:rsid w:val="002F7BD7"/>
    <w:rsid w:val="00300AA6"/>
    <w:rsid w:val="00312833"/>
    <w:rsid w:val="00315194"/>
    <w:rsid w:val="0031704A"/>
    <w:rsid w:val="00321268"/>
    <w:rsid w:val="0033135C"/>
    <w:rsid w:val="00332CE5"/>
    <w:rsid w:val="00351B8C"/>
    <w:rsid w:val="00361D5E"/>
    <w:rsid w:val="00370944"/>
    <w:rsid w:val="003720E7"/>
    <w:rsid w:val="003736C9"/>
    <w:rsid w:val="0037401F"/>
    <w:rsid w:val="003920D0"/>
    <w:rsid w:val="00393855"/>
    <w:rsid w:val="003977C2"/>
    <w:rsid w:val="003A4A1B"/>
    <w:rsid w:val="003B2940"/>
    <w:rsid w:val="003B5F9D"/>
    <w:rsid w:val="003B7662"/>
    <w:rsid w:val="003C2D49"/>
    <w:rsid w:val="003C422B"/>
    <w:rsid w:val="003C6ABE"/>
    <w:rsid w:val="003C77EC"/>
    <w:rsid w:val="003D5102"/>
    <w:rsid w:val="003E0B2D"/>
    <w:rsid w:val="003E7950"/>
    <w:rsid w:val="003F28D0"/>
    <w:rsid w:val="003F4172"/>
    <w:rsid w:val="003F4605"/>
    <w:rsid w:val="003F62FC"/>
    <w:rsid w:val="003F7BD3"/>
    <w:rsid w:val="00400A89"/>
    <w:rsid w:val="00407763"/>
    <w:rsid w:val="00422835"/>
    <w:rsid w:val="004256C9"/>
    <w:rsid w:val="00425D34"/>
    <w:rsid w:val="00432372"/>
    <w:rsid w:val="004334C8"/>
    <w:rsid w:val="00433EFF"/>
    <w:rsid w:val="00442059"/>
    <w:rsid w:val="00455B9C"/>
    <w:rsid w:val="004565B6"/>
    <w:rsid w:val="00457240"/>
    <w:rsid w:val="00464939"/>
    <w:rsid w:val="00465F41"/>
    <w:rsid w:val="00467838"/>
    <w:rsid w:val="00475F82"/>
    <w:rsid w:val="004802C4"/>
    <w:rsid w:val="00485898"/>
    <w:rsid w:val="00494D24"/>
    <w:rsid w:val="00497166"/>
    <w:rsid w:val="00497CC8"/>
    <w:rsid w:val="004A5BBD"/>
    <w:rsid w:val="004A6B90"/>
    <w:rsid w:val="004A6C52"/>
    <w:rsid w:val="004B3399"/>
    <w:rsid w:val="004B7660"/>
    <w:rsid w:val="004C5EA0"/>
    <w:rsid w:val="004C6473"/>
    <w:rsid w:val="004C78C3"/>
    <w:rsid w:val="004D0E71"/>
    <w:rsid w:val="004D0F60"/>
    <w:rsid w:val="004F1C9C"/>
    <w:rsid w:val="004F35DA"/>
    <w:rsid w:val="005032D5"/>
    <w:rsid w:val="005039C3"/>
    <w:rsid w:val="00504DB4"/>
    <w:rsid w:val="005053B6"/>
    <w:rsid w:val="00506949"/>
    <w:rsid w:val="005123DD"/>
    <w:rsid w:val="0051722C"/>
    <w:rsid w:val="00517D53"/>
    <w:rsid w:val="0052018D"/>
    <w:rsid w:val="00533043"/>
    <w:rsid w:val="00533338"/>
    <w:rsid w:val="00533896"/>
    <w:rsid w:val="00540763"/>
    <w:rsid w:val="005431CA"/>
    <w:rsid w:val="00545EBD"/>
    <w:rsid w:val="005613F8"/>
    <w:rsid w:val="00566508"/>
    <w:rsid w:val="005738A1"/>
    <w:rsid w:val="00585663"/>
    <w:rsid w:val="00585A65"/>
    <w:rsid w:val="00590344"/>
    <w:rsid w:val="005927F0"/>
    <w:rsid w:val="005B0581"/>
    <w:rsid w:val="005B1610"/>
    <w:rsid w:val="005B1C40"/>
    <w:rsid w:val="005B3C02"/>
    <w:rsid w:val="005B5D65"/>
    <w:rsid w:val="005C2AE7"/>
    <w:rsid w:val="005C36D5"/>
    <w:rsid w:val="005C49FC"/>
    <w:rsid w:val="005F39BA"/>
    <w:rsid w:val="005F3E9A"/>
    <w:rsid w:val="0060132F"/>
    <w:rsid w:val="00604911"/>
    <w:rsid w:val="00606518"/>
    <w:rsid w:val="00612C30"/>
    <w:rsid w:val="006139D1"/>
    <w:rsid w:val="0061493A"/>
    <w:rsid w:val="00616234"/>
    <w:rsid w:val="00616DC4"/>
    <w:rsid w:val="00621BF7"/>
    <w:rsid w:val="00643783"/>
    <w:rsid w:val="00645C9E"/>
    <w:rsid w:val="00647DE4"/>
    <w:rsid w:val="00652A90"/>
    <w:rsid w:val="006540B6"/>
    <w:rsid w:val="00667744"/>
    <w:rsid w:val="006718E5"/>
    <w:rsid w:val="006741F1"/>
    <w:rsid w:val="00677569"/>
    <w:rsid w:val="00681074"/>
    <w:rsid w:val="00687888"/>
    <w:rsid w:val="006961C3"/>
    <w:rsid w:val="006A33D4"/>
    <w:rsid w:val="006A4A0D"/>
    <w:rsid w:val="006B0F86"/>
    <w:rsid w:val="006B475B"/>
    <w:rsid w:val="006B7883"/>
    <w:rsid w:val="006B7893"/>
    <w:rsid w:val="006C3770"/>
    <w:rsid w:val="006C5E53"/>
    <w:rsid w:val="006D5C05"/>
    <w:rsid w:val="006D5C5B"/>
    <w:rsid w:val="006D68E9"/>
    <w:rsid w:val="006E1867"/>
    <w:rsid w:val="006E7782"/>
    <w:rsid w:val="006F13A8"/>
    <w:rsid w:val="006F6737"/>
    <w:rsid w:val="006F719E"/>
    <w:rsid w:val="00701114"/>
    <w:rsid w:val="007015C2"/>
    <w:rsid w:val="0070416E"/>
    <w:rsid w:val="00706F46"/>
    <w:rsid w:val="00716C14"/>
    <w:rsid w:val="007215D6"/>
    <w:rsid w:val="007256C7"/>
    <w:rsid w:val="00732081"/>
    <w:rsid w:val="007362EA"/>
    <w:rsid w:val="0074008D"/>
    <w:rsid w:val="00775847"/>
    <w:rsid w:val="007853CA"/>
    <w:rsid w:val="007929C2"/>
    <w:rsid w:val="007A2CAB"/>
    <w:rsid w:val="007A57F8"/>
    <w:rsid w:val="007B1F1E"/>
    <w:rsid w:val="007B349B"/>
    <w:rsid w:val="007C09E2"/>
    <w:rsid w:val="007C0A89"/>
    <w:rsid w:val="007C5C0E"/>
    <w:rsid w:val="007C63BE"/>
    <w:rsid w:val="007C748B"/>
    <w:rsid w:val="007D7C14"/>
    <w:rsid w:val="007F43EA"/>
    <w:rsid w:val="00802272"/>
    <w:rsid w:val="008048DF"/>
    <w:rsid w:val="008068A0"/>
    <w:rsid w:val="00807726"/>
    <w:rsid w:val="00810D17"/>
    <w:rsid w:val="0081513C"/>
    <w:rsid w:val="00816BE5"/>
    <w:rsid w:val="008178F9"/>
    <w:rsid w:val="00820622"/>
    <w:rsid w:val="00821465"/>
    <w:rsid w:val="008315B7"/>
    <w:rsid w:val="00834152"/>
    <w:rsid w:val="00837B2D"/>
    <w:rsid w:val="008429A0"/>
    <w:rsid w:val="0085307F"/>
    <w:rsid w:val="0085515B"/>
    <w:rsid w:val="00862226"/>
    <w:rsid w:val="00865506"/>
    <w:rsid w:val="00875B98"/>
    <w:rsid w:val="0088046C"/>
    <w:rsid w:val="00884C17"/>
    <w:rsid w:val="008916D6"/>
    <w:rsid w:val="008A0477"/>
    <w:rsid w:val="008A2C09"/>
    <w:rsid w:val="008A3082"/>
    <w:rsid w:val="008A39B6"/>
    <w:rsid w:val="008B0752"/>
    <w:rsid w:val="008B1289"/>
    <w:rsid w:val="008B13FB"/>
    <w:rsid w:val="008C0D9D"/>
    <w:rsid w:val="008D1FCB"/>
    <w:rsid w:val="008D3CAA"/>
    <w:rsid w:val="008D5C7E"/>
    <w:rsid w:val="008E2A2E"/>
    <w:rsid w:val="008F1DB3"/>
    <w:rsid w:val="008F4DB2"/>
    <w:rsid w:val="008F4F99"/>
    <w:rsid w:val="0091132B"/>
    <w:rsid w:val="00912764"/>
    <w:rsid w:val="0091476A"/>
    <w:rsid w:val="009178FA"/>
    <w:rsid w:val="009224FE"/>
    <w:rsid w:val="00925BC4"/>
    <w:rsid w:val="009269B4"/>
    <w:rsid w:val="0093155D"/>
    <w:rsid w:val="0093783A"/>
    <w:rsid w:val="009443E0"/>
    <w:rsid w:val="00951310"/>
    <w:rsid w:val="00951D0F"/>
    <w:rsid w:val="009521CC"/>
    <w:rsid w:val="00956362"/>
    <w:rsid w:val="0096055B"/>
    <w:rsid w:val="009611E5"/>
    <w:rsid w:val="009646B9"/>
    <w:rsid w:val="00967253"/>
    <w:rsid w:val="009734C3"/>
    <w:rsid w:val="0097494D"/>
    <w:rsid w:val="00980095"/>
    <w:rsid w:val="00987DAB"/>
    <w:rsid w:val="009921DF"/>
    <w:rsid w:val="00997091"/>
    <w:rsid w:val="009A06C5"/>
    <w:rsid w:val="009A30BF"/>
    <w:rsid w:val="009A5387"/>
    <w:rsid w:val="009A58D2"/>
    <w:rsid w:val="009B0E6D"/>
    <w:rsid w:val="009B383E"/>
    <w:rsid w:val="009B410A"/>
    <w:rsid w:val="009B46F5"/>
    <w:rsid w:val="009B6F7C"/>
    <w:rsid w:val="009B7233"/>
    <w:rsid w:val="009C6450"/>
    <w:rsid w:val="009D56E0"/>
    <w:rsid w:val="009D77E6"/>
    <w:rsid w:val="009D7E52"/>
    <w:rsid w:val="009E3DDF"/>
    <w:rsid w:val="009E732C"/>
    <w:rsid w:val="009F1944"/>
    <w:rsid w:val="009F6A74"/>
    <w:rsid w:val="00A01F5D"/>
    <w:rsid w:val="00A037BD"/>
    <w:rsid w:val="00A0760C"/>
    <w:rsid w:val="00A106AE"/>
    <w:rsid w:val="00A14F80"/>
    <w:rsid w:val="00A15DA8"/>
    <w:rsid w:val="00A40EB9"/>
    <w:rsid w:val="00A43314"/>
    <w:rsid w:val="00A451BE"/>
    <w:rsid w:val="00A4574A"/>
    <w:rsid w:val="00A5440F"/>
    <w:rsid w:val="00A56CF0"/>
    <w:rsid w:val="00A56F41"/>
    <w:rsid w:val="00A56FB1"/>
    <w:rsid w:val="00A600E0"/>
    <w:rsid w:val="00A72F0A"/>
    <w:rsid w:val="00A9000D"/>
    <w:rsid w:val="00A91E65"/>
    <w:rsid w:val="00A92278"/>
    <w:rsid w:val="00A94BC4"/>
    <w:rsid w:val="00AA000C"/>
    <w:rsid w:val="00AA0966"/>
    <w:rsid w:val="00AA4D7F"/>
    <w:rsid w:val="00AB1279"/>
    <w:rsid w:val="00AC0322"/>
    <w:rsid w:val="00AC2C2E"/>
    <w:rsid w:val="00AC517E"/>
    <w:rsid w:val="00AD1FC4"/>
    <w:rsid w:val="00AD245E"/>
    <w:rsid w:val="00AD5058"/>
    <w:rsid w:val="00AE02CC"/>
    <w:rsid w:val="00AE1FD7"/>
    <w:rsid w:val="00AE47A1"/>
    <w:rsid w:val="00AE5269"/>
    <w:rsid w:val="00AE5999"/>
    <w:rsid w:val="00AE7029"/>
    <w:rsid w:val="00AF1257"/>
    <w:rsid w:val="00AF22DB"/>
    <w:rsid w:val="00AF2B64"/>
    <w:rsid w:val="00AF3695"/>
    <w:rsid w:val="00AF5048"/>
    <w:rsid w:val="00AF5CC8"/>
    <w:rsid w:val="00B07E2C"/>
    <w:rsid w:val="00B11E11"/>
    <w:rsid w:val="00B15C05"/>
    <w:rsid w:val="00B16E56"/>
    <w:rsid w:val="00B1713F"/>
    <w:rsid w:val="00B17328"/>
    <w:rsid w:val="00B237F4"/>
    <w:rsid w:val="00B30CD8"/>
    <w:rsid w:val="00B33091"/>
    <w:rsid w:val="00B44F70"/>
    <w:rsid w:val="00B54298"/>
    <w:rsid w:val="00B5757A"/>
    <w:rsid w:val="00B63A24"/>
    <w:rsid w:val="00B66DAB"/>
    <w:rsid w:val="00B713FB"/>
    <w:rsid w:val="00B949FB"/>
    <w:rsid w:val="00B95033"/>
    <w:rsid w:val="00B9587D"/>
    <w:rsid w:val="00BB00EA"/>
    <w:rsid w:val="00BB2A8C"/>
    <w:rsid w:val="00BB44F1"/>
    <w:rsid w:val="00BC14D7"/>
    <w:rsid w:val="00BC5286"/>
    <w:rsid w:val="00BD4F3B"/>
    <w:rsid w:val="00BE5F27"/>
    <w:rsid w:val="00C071C8"/>
    <w:rsid w:val="00C07583"/>
    <w:rsid w:val="00C17564"/>
    <w:rsid w:val="00C1760F"/>
    <w:rsid w:val="00C208D3"/>
    <w:rsid w:val="00C20AB8"/>
    <w:rsid w:val="00C23AD3"/>
    <w:rsid w:val="00C246CE"/>
    <w:rsid w:val="00C26B5D"/>
    <w:rsid w:val="00C41EFD"/>
    <w:rsid w:val="00C4330F"/>
    <w:rsid w:val="00C46374"/>
    <w:rsid w:val="00C54C1B"/>
    <w:rsid w:val="00C568CE"/>
    <w:rsid w:val="00C62E97"/>
    <w:rsid w:val="00C77CF7"/>
    <w:rsid w:val="00C81F28"/>
    <w:rsid w:val="00C826E0"/>
    <w:rsid w:val="00C900DD"/>
    <w:rsid w:val="00C97D7C"/>
    <w:rsid w:val="00CA47EB"/>
    <w:rsid w:val="00CC2FAA"/>
    <w:rsid w:val="00CC5E17"/>
    <w:rsid w:val="00CC7D99"/>
    <w:rsid w:val="00CD09FF"/>
    <w:rsid w:val="00CD1D99"/>
    <w:rsid w:val="00CD649E"/>
    <w:rsid w:val="00CE2F81"/>
    <w:rsid w:val="00CE51F9"/>
    <w:rsid w:val="00CE62FB"/>
    <w:rsid w:val="00CF3332"/>
    <w:rsid w:val="00D02AF6"/>
    <w:rsid w:val="00D04AFC"/>
    <w:rsid w:val="00D0718C"/>
    <w:rsid w:val="00D11299"/>
    <w:rsid w:val="00D119D8"/>
    <w:rsid w:val="00D14AB2"/>
    <w:rsid w:val="00D25A62"/>
    <w:rsid w:val="00D25AAB"/>
    <w:rsid w:val="00D365C8"/>
    <w:rsid w:val="00D40F3E"/>
    <w:rsid w:val="00D53270"/>
    <w:rsid w:val="00D63EF8"/>
    <w:rsid w:val="00D65507"/>
    <w:rsid w:val="00D72E44"/>
    <w:rsid w:val="00D738DE"/>
    <w:rsid w:val="00D75A64"/>
    <w:rsid w:val="00D86A86"/>
    <w:rsid w:val="00D93983"/>
    <w:rsid w:val="00DA13E9"/>
    <w:rsid w:val="00DA5C0E"/>
    <w:rsid w:val="00DB58CD"/>
    <w:rsid w:val="00DC6B5C"/>
    <w:rsid w:val="00DD0F61"/>
    <w:rsid w:val="00DE76F3"/>
    <w:rsid w:val="00DF7BA1"/>
    <w:rsid w:val="00E018C2"/>
    <w:rsid w:val="00E046A5"/>
    <w:rsid w:val="00E168FD"/>
    <w:rsid w:val="00E17F12"/>
    <w:rsid w:val="00E2064C"/>
    <w:rsid w:val="00E2416B"/>
    <w:rsid w:val="00E30696"/>
    <w:rsid w:val="00E32AA1"/>
    <w:rsid w:val="00E365BE"/>
    <w:rsid w:val="00E37CEC"/>
    <w:rsid w:val="00E42256"/>
    <w:rsid w:val="00E425A8"/>
    <w:rsid w:val="00E457FD"/>
    <w:rsid w:val="00E541DE"/>
    <w:rsid w:val="00E6209B"/>
    <w:rsid w:val="00E6289C"/>
    <w:rsid w:val="00E72C7A"/>
    <w:rsid w:val="00E74F3D"/>
    <w:rsid w:val="00E76642"/>
    <w:rsid w:val="00E76E0E"/>
    <w:rsid w:val="00E77957"/>
    <w:rsid w:val="00E7796E"/>
    <w:rsid w:val="00E80468"/>
    <w:rsid w:val="00E85BCC"/>
    <w:rsid w:val="00E869A3"/>
    <w:rsid w:val="00E9283D"/>
    <w:rsid w:val="00EA0220"/>
    <w:rsid w:val="00EA051C"/>
    <w:rsid w:val="00EA445A"/>
    <w:rsid w:val="00EA56C1"/>
    <w:rsid w:val="00EA74B2"/>
    <w:rsid w:val="00EB31DF"/>
    <w:rsid w:val="00EB7257"/>
    <w:rsid w:val="00EC1962"/>
    <w:rsid w:val="00EC5B9C"/>
    <w:rsid w:val="00EC6171"/>
    <w:rsid w:val="00ED1409"/>
    <w:rsid w:val="00ED4D26"/>
    <w:rsid w:val="00ED523F"/>
    <w:rsid w:val="00EE45DA"/>
    <w:rsid w:val="00EF1215"/>
    <w:rsid w:val="00F008FD"/>
    <w:rsid w:val="00F04069"/>
    <w:rsid w:val="00F04F7F"/>
    <w:rsid w:val="00F0591E"/>
    <w:rsid w:val="00F076B1"/>
    <w:rsid w:val="00F10ECC"/>
    <w:rsid w:val="00F119C6"/>
    <w:rsid w:val="00F132D5"/>
    <w:rsid w:val="00F13C96"/>
    <w:rsid w:val="00F15318"/>
    <w:rsid w:val="00F16281"/>
    <w:rsid w:val="00F20198"/>
    <w:rsid w:val="00F21B66"/>
    <w:rsid w:val="00F2580A"/>
    <w:rsid w:val="00F3141C"/>
    <w:rsid w:val="00F41A92"/>
    <w:rsid w:val="00F47D0E"/>
    <w:rsid w:val="00F53D3C"/>
    <w:rsid w:val="00F53D79"/>
    <w:rsid w:val="00F6405E"/>
    <w:rsid w:val="00F654BE"/>
    <w:rsid w:val="00F656BB"/>
    <w:rsid w:val="00F6771E"/>
    <w:rsid w:val="00F72C72"/>
    <w:rsid w:val="00F73218"/>
    <w:rsid w:val="00F8107F"/>
    <w:rsid w:val="00F85106"/>
    <w:rsid w:val="00F96132"/>
    <w:rsid w:val="00F97EA9"/>
    <w:rsid w:val="00FB2ADA"/>
    <w:rsid w:val="00FC39C1"/>
    <w:rsid w:val="00FC6F17"/>
    <w:rsid w:val="00FD2EBD"/>
    <w:rsid w:val="00FD3911"/>
    <w:rsid w:val="00FD4E1C"/>
    <w:rsid w:val="00FE349F"/>
    <w:rsid w:val="00FE58BB"/>
    <w:rsid w:val="00FF3097"/>
    <w:rsid w:val="00FF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8D4F62-0A03-41B2-BFA5-14DB4887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6362"/>
  </w:style>
  <w:style w:type="paragraph" w:styleId="Footer">
    <w:name w:val="footer"/>
    <w:basedOn w:val="Normal"/>
    <w:link w:val="FooterChar"/>
    <w:uiPriority w:val="99"/>
    <w:unhideWhenUsed/>
    <w:rsid w:val="0095636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6362"/>
  </w:style>
  <w:style w:type="paragraph" w:styleId="BalloonText">
    <w:name w:val="Balloon Text"/>
    <w:basedOn w:val="Normal"/>
    <w:link w:val="BalloonTextChar"/>
    <w:uiPriority w:val="99"/>
    <w:semiHidden/>
    <w:unhideWhenUsed/>
    <w:rsid w:val="00956362"/>
    <w:rPr>
      <w:rFonts w:ascii="Tahoma" w:hAnsi="Tahoma" w:cs="Tahoma"/>
      <w:sz w:val="16"/>
      <w:szCs w:val="16"/>
    </w:rPr>
  </w:style>
  <w:style w:type="character" w:customStyle="1" w:styleId="BalloonTextChar">
    <w:name w:val="Balloon Text Char"/>
    <w:basedOn w:val="DefaultParagraphFont"/>
    <w:link w:val="BalloonText"/>
    <w:uiPriority w:val="99"/>
    <w:semiHidden/>
    <w:rsid w:val="00956362"/>
    <w:rPr>
      <w:rFonts w:ascii="Tahoma" w:hAnsi="Tahoma" w:cs="Tahoma"/>
      <w:sz w:val="16"/>
      <w:szCs w:val="16"/>
    </w:rPr>
  </w:style>
  <w:style w:type="character" w:styleId="Hyperlink">
    <w:name w:val="Hyperlink"/>
    <w:basedOn w:val="DefaultParagraphFont"/>
    <w:uiPriority w:val="99"/>
    <w:unhideWhenUsed/>
    <w:rsid w:val="00CD649E"/>
    <w:rPr>
      <w:color w:val="5F5F5F" w:themeColor="hyperlink"/>
      <w:u w:val="single"/>
    </w:rPr>
  </w:style>
  <w:style w:type="paragraph" w:styleId="ListParagraph">
    <w:name w:val="List Paragraph"/>
    <w:basedOn w:val="Normal"/>
    <w:uiPriority w:val="34"/>
    <w:qFormat/>
    <w:rsid w:val="00AF22DB"/>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AF5CC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380"/>
    <w:pPr>
      <w:spacing w:before="100" w:beforeAutospacing="1" w:after="100" w:afterAutospacing="1"/>
    </w:pPr>
    <w:rPr>
      <w:lang w:eastAsia="en-GB"/>
    </w:rPr>
  </w:style>
  <w:style w:type="paragraph" w:customStyle="1" w:styleId="Default">
    <w:name w:val="Default"/>
    <w:rsid w:val="00BB00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RightAligned">
    <w:name w:val="Text (Right Aligned)"/>
    <w:basedOn w:val="Normal"/>
    <w:link w:val="TextRightAlignedChar"/>
    <w:qFormat/>
    <w:rsid w:val="001A6FA3"/>
    <w:pPr>
      <w:jc w:val="right"/>
    </w:pPr>
    <w:rPr>
      <w:rFonts w:ascii="Calibri" w:eastAsia="GungsuhChe" w:hAnsi="Calibri"/>
      <w:color w:val="000000"/>
      <w:sz w:val="20"/>
      <w:szCs w:val="26"/>
      <w:lang w:val="en-US" w:eastAsia="x-none" w:bidi="en-US"/>
    </w:rPr>
  </w:style>
  <w:style w:type="character" w:customStyle="1" w:styleId="TextRightAlignedChar">
    <w:name w:val="Text (Right Aligned) Char"/>
    <w:link w:val="TextRightAligned"/>
    <w:rsid w:val="001A6FA3"/>
    <w:rPr>
      <w:rFonts w:ascii="Calibri" w:eastAsia="GungsuhChe" w:hAnsi="Calibri" w:cs="Times New Roman"/>
      <w:color w:val="000000"/>
      <w:sz w:val="20"/>
      <w:szCs w:val="26"/>
      <w:lang w:val="en-US"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38449">
      <w:bodyDiv w:val="1"/>
      <w:marLeft w:val="0"/>
      <w:marRight w:val="0"/>
      <w:marTop w:val="0"/>
      <w:marBottom w:val="0"/>
      <w:divBdr>
        <w:top w:val="none" w:sz="0" w:space="0" w:color="auto"/>
        <w:left w:val="none" w:sz="0" w:space="0" w:color="auto"/>
        <w:bottom w:val="none" w:sz="0" w:space="0" w:color="auto"/>
        <w:right w:val="none" w:sz="0" w:space="0" w:color="auto"/>
      </w:divBdr>
    </w:div>
    <w:div w:id="507329532">
      <w:bodyDiv w:val="1"/>
      <w:marLeft w:val="0"/>
      <w:marRight w:val="0"/>
      <w:marTop w:val="0"/>
      <w:marBottom w:val="0"/>
      <w:divBdr>
        <w:top w:val="none" w:sz="0" w:space="0" w:color="auto"/>
        <w:left w:val="none" w:sz="0" w:space="0" w:color="auto"/>
        <w:bottom w:val="none" w:sz="0" w:space="0" w:color="auto"/>
        <w:right w:val="none" w:sz="0" w:space="0" w:color="auto"/>
      </w:divBdr>
    </w:div>
    <w:div w:id="636952061">
      <w:bodyDiv w:val="1"/>
      <w:marLeft w:val="0"/>
      <w:marRight w:val="0"/>
      <w:marTop w:val="0"/>
      <w:marBottom w:val="0"/>
      <w:divBdr>
        <w:top w:val="none" w:sz="0" w:space="0" w:color="auto"/>
        <w:left w:val="none" w:sz="0" w:space="0" w:color="auto"/>
        <w:bottom w:val="none" w:sz="0" w:space="0" w:color="auto"/>
        <w:right w:val="none" w:sz="0" w:space="0" w:color="auto"/>
      </w:divBdr>
    </w:div>
    <w:div w:id="670834757">
      <w:bodyDiv w:val="1"/>
      <w:marLeft w:val="0"/>
      <w:marRight w:val="0"/>
      <w:marTop w:val="0"/>
      <w:marBottom w:val="0"/>
      <w:divBdr>
        <w:top w:val="none" w:sz="0" w:space="0" w:color="auto"/>
        <w:left w:val="none" w:sz="0" w:space="0" w:color="auto"/>
        <w:bottom w:val="none" w:sz="0" w:space="0" w:color="auto"/>
        <w:right w:val="none" w:sz="0" w:space="0" w:color="auto"/>
      </w:divBdr>
    </w:div>
    <w:div w:id="1110389915">
      <w:bodyDiv w:val="1"/>
      <w:marLeft w:val="0"/>
      <w:marRight w:val="0"/>
      <w:marTop w:val="0"/>
      <w:marBottom w:val="0"/>
      <w:divBdr>
        <w:top w:val="none" w:sz="0" w:space="0" w:color="auto"/>
        <w:left w:val="none" w:sz="0" w:space="0" w:color="auto"/>
        <w:bottom w:val="none" w:sz="0" w:space="0" w:color="auto"/>
        <w:right w:val="none" w:sz="0" w:space="0" w:color="auto"/>
      </w:divBdr>
    </w:div>
    <w:div w:id="1311978611">
      <w:bodyDiv w:val="1"/>
      <w:marLeft w:val="0"/>
      <w:marRight w:val="0"/>
      <w:marTop w:val="0"/>
      <w:marBottom w:val="0"/>
      <w:divBdr>
        <w:top w:val="none" w:sz="0" w:space="0" w:color="auto"/>
        <w:left w:val="none" w:sz="0" w:space="0" w:color="auto"/>
        <w:bottom w:val="none" w:sz="0" w:space="0" w:color="auto"/>
        <w:right w:val="none" w:sz="0" w:space="0" w:color="auto"/>
      </w:divBdr>
    </w:div>
    <w:div w:id="16165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noavirus-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rlocalpantry.co.uk/ymca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F071-E3BD-4A55-A6E4-BC081F9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 Matthews</cp:lastModifiedBy>
  <cp:revision>2</cp:revision>
  <cp:lastPrinted>2020-03-13T11:26:00Z</cp:lastPrinted>
  <dcterms:created xsi:type="dcterms:W3CDTF">2020-03-13T11:56:00Z</dcterms:created>
  <dcterms:modified xsi:type="dcterms:W3CDTF">2020-03-13T11:56:00Z</dcterms:modified>
</cp:coreProperties>
</file>