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22" w:rsidRDefault="007C5722" w:rsidP="00BB00EA">
      <w:pPr>
        <w:spacing w:after="240"/>
        <w:contextualSpacing/>
        <w:rPr>
          <w:color w:val="0070C0"/>
          <w:sz w:val="36"/>
        </w:rPr>
      </w:pPr>
    </w:p>
    <w:p w:rsidR="002229EE" w:rsidRDefault="004256C9" w:rsidP="00BB00EA">
      <w:pPr>
        <w:spacing w:after="240"/>
        <w:contextualSpacing/>
        <w:rPr>
          <w:color w:val="0070C0"/>
          <w:sz w:val="30"/>
          <w:szCs w:val="30"/>
        </w:rPr>
      </w:pPr>
      <w:r w:rsidRPr="00DF7BA1">
        <w:rPr>
          <w:color w:val="0070C0"/>
          <w:sz w:val="30"/>
          <w:szCs w:val="30"/>
        </w:rPr>
        <w:t>Newsletter</w:t>
      </w:r>
      <w:r w:rsidR="00B33091">
        <w:rPr>
          <w:color w:val="0070C0"/>
          <w:sz w:val="30"/>
          <w:szCs w:val="30"/>
        </w:rPr>
        <w:t xml:space="preserve"> </w:t>
      </w:r>
      <w:r w:rsidR="00C10B49">
        <w:rPr>
          <w:color w:val="0070C0"/>
          <w:sz w:val="30"/>
          <w:szCs w:val="30"/>
        </w:rPr>
        <w:t>20</w:t>
      </w:r>
      <w:r w:rsidR="00107112">
        <w:rPr>
          <w:color w:val="0070C0"/>
          <w:sz w:val="30"/>
          <w:szCs w:val="30"/>
        </w:rPr>
        <w:t xml:space="preserve">  </w:t>
      </w:r>
      <w:r w:rsidR="004D2E95">
        <w:rPr>
          <w:color w:val="0070C0"/>
          <w:sz w:val="30"/>
          <w:szCs w:val="30"/>
        </w:rPr>
        <w:t xml:space="preserve"> </w:t>
      </w:r>
      <w:r w:rsidR="008B53B6">
        <w:rPr>
          <w:color w:val="0070C0"/>
          <w:sz w:val="30"/>
          <w:szCs w:val="30"/>
        </w:rPr>
        <w:t xml:space="preserve">     </w:t>
      </w:r>
      <w:proofErr w:type="gramStart"/>
      <w:r w:rsidR="00C10B49">
        <w:rPr>
          <w:color w:val="0070C0"/>
          <w:sz w:val="30"/>
          <w:szCs w:val="30"/>
        </w:rPr>
        <w:t>13</w:t>
      </w:r>
      <w:r w:rsidR="00B93980" w:rsidRPr="00B93980">
        <w:rPr>
          <w:color w:val="0070C0"/>
          <w:sz w:val="30"/>
          <w:szCs w:val="30"/>
          <w:vertAlign w:val="superscript"/>
        </w:rPr>
        <w:t>th</w:t>
      </w:r>
      <w:r w:rsidR="00B93980">
        <w:rPr>
          <w:color w:val="0070C0"/>
          <w:sz w:val="30"/>
          <w:szCs w:val="30"/>
        </w:rPr>
        <w:t xml:space="preserve"> </w:t>
      </w:r>
      <w:r w:rsidR="009224FE">
        <w:rPr>
          <w:color w:val="0070C0"/>
          <w:sz w:val="30"/>
          <w:szCs w:val="30"/>
        </w:rPr>
        <w:t xml:space="preserve"> </w:t>
      </w:r>
      <w:r w:rsidR="00B93980">
        <w:rPr>
          <w:color w:val="0070C0"/>
          <w:sz w:val="30"/>
          <w:szCs w:val="30"/>
        </w:rPr>
        <w:t>February</w:t>
      </w:r>
      <w:proofErr w:type="gramEnd"/>
      <w:r w:rsidR="003F477C">
        <w:rPr>
          <w:color w:val="0070C0"/>
          <w:sz w:val="30"/>
          <w:szCs w:val="30"/>
        </w:rPr>
        <w:t xml:space="preserve"> 2020</w:t>
      </w:r>
    </w:p>
    <w:p w:rsidR="00A12554" w:rsidRDefault="00A12554" w:rsidP="00293227">
      <w:pPr>
        <w:spacing w:after="240"/>
        <w:contextualSpacing/>
        <w:rPr>
          <w:rFonts w:ascii="Calibri" w:hAnsi="Calibri" w:cs="Calibri"/>
          <w:b/>
          <w:sz w:val="21"/>
          <w:szCs w:val="21"/>
        </w:rPr>
      </w:pPr>
    </w:p>
    <w:p w:rsidR="00293227" w:rsidRPr="008F484E" w:rsidRDefault="00ED1409" w:rsidP="008F484E">
      <w:pPr>
        <w:spacing w:after="240"/>
        <w:contextualSpacing/>
        <w:jc w:val="both"/>
        <w:rPr>
          <w:rFonts w:ascii="Calibri" w:hAnsi="Calibri" w:cs="Calibri"/>
          <w:sz w:val="21"/>
          <w:szCs w:val="21"/>
        </w:rPr>
      </w:pPr>
      <w:r w:rsidRPr="008F484E">
        <w:rPr>
          <w:rFonts w:ascii="Calibri" w:hAnsi="Calibri" w:cs="Calibri"/>
          <w:sz w:val="21"/>
          <w:szCs w:val="21"/>
        </w:rPr>
        <w:t>Dear Parents/Carers,</w:t>
      </w:r>
    </w:p>
    <w:p w:rsidR="003F477C" w:rsidRDefault="003F477C" w:rsidP="008F484E">
      <w:pPr>
        <w:spacing w:after="240"/>
        <w:contextualSpacing/>
        <w:jc w:val="both"/>
        <w:rPr>
          <w:rFonts w:ascii="Calibri" w:hAnsi="Calibri" w:cs="Calibri"/>
          <w:color w:val="000000"/>
          <w:sz w:val="21"/>
          <w:szCs w:val="21"/>
        </w:rPr>
      </w:pPr>
    </w:p>
    <w:p w:rsidR="00C10B49" w:rsidRDefault="00C10B49" w:rsidP="008F484E">
      <w:pPr>
        <w:spacing w:after="240"/>
        <w:contextualSpacing/>
        <w:jc w:val="both"/>
        <w:rPr>
          <w:rFonts w:ascii="Calibri" w:hAnsi="Calibri" w:cs="Calibri"/>
          <w:color w:val="000000"/>
          <w:sz w:val="21"/>
          <w:szCs w:val="21"/>
        </w:rPr>
      </w:pPr>
      <w:r>
        <w:rPr>
          <w:rFonts w:ascii="Calibri" w:hAnsi="Calibri" w:cs="Calibri"/>
          <w:color w:val="000000"/>
          <w:sz w:val="21"/>
          <w:szCs w:val="21"/>
        </w:rPr>
        <w:t xml:space="preserve">It’s hard to believe that it is </w:t>
      </w:r>
      <w:proofErr w:type="gramStart"/>
      <w:r>
        <w:rPr>
          <w:rFonts w:ascii="Calibri" w:hAnsi="Calibri" w:cs="Calibri"/>
          <w:color w:val="000000"/>
          <w:sz w:val="21"/>
          <w:szCs w:val="21"/>
        </w:rPr>
        <w:t>Spring</w:t>
      </w:r>
      <w:proofErr w:type="gramEnd"/>
      <w:r>
        <w:rPr>
          <w:rFonts w:ascii="Calibri" w:hAnsi="Calibri" w:cs="Calibri"/>
          <w:color w:val="000000"/>
          <w:sz w:val="21"/>
          <w:szCs w:val="21"/>
        </w:rPr>
        <w:t xml:space="preserve"> half term already! The children have continued to work hard in school and are all enjoying our new My Happy Mind lessons.</w:t>
      </w:r>
    </w:p>
    <w:p w:rsidR="007C5722" w:rsidRDefault="007C5722" w:rsidP="008F484E">
      <w:pPr>
        <w:spacing w:after="240"/>
        <w:contextualSpacing/>
        <w:jc w:val="both"/>
        <w:rPr>
          <w:rFonts w:ascii="Calibri" w:hAnsi="Calibri" w:cs="Calibri"/>
          <w:b/>
          <w:color w:val="000000"/>
          <w:sz w:val="21"/>
          <w:szCs w:val="21"/>
          <w:u w:val="single"/>
        </w:rPr>
      </w:pPr>
    </w:p>
    <w:p w:rsidR="00FD4625" w:rsidRPr="00FD4625" w:rsidRDefault="00FD4625" w:rsidP="008F484E">
      <w:pPr>
        <w:spacing w:before="100" w:beforeAutospacing="1" w:after="100" w:afterAutospacing="1"/>
        <w:contextualSpacing/>
        <w:jc w:val="both"/>
        <w:rPr>
          <w:rFonts w:ascii="Calibri" w:hAnsi="Calibri" w:cs="Calibri"/>
          <w:b/>
          <w:color w:val="000000"/>
          <w:sz w:val="21"/>
          <w:szCs w:val="21"/>
          <w:u w:val="single"/>
          <w:lang w:eastAsia="en-GB"/>
        </w:rPr>
      </w:pPr>
      <w:r w:rsidRPr="00FD4625">
        <w:rPr>
          <w:rFonts w:ascii="Calibri" w:hAnsi="Calibri" w:cs="Calibri"/>
          <w:b/>
          <w:color w:val="000000"/>
          <w:sz w:val="21"/>
          <w:szCs w:val="21"/>
          <w:u w:val="single"/>
          <w:lang w:eastAsia="en-GB"/>
        </w:rPr>
        <w:t>Staffing Update</w:t>
      </w:r>
    </w:p>
    <w:p w:rsidR="00FD4625" w:rsidRPr="00FD4625" w:rsidRDefault="00FD4625" w:rsidP="008F484E">
      <w:pPr>
        <w:spacing w:before="100" w:beforeAutospacing="1" w:after="100" w:afterAutospacing="1"/>
        <w:contextualSpacing/>
        <w:jc w:val="both"/>
        <w:rPr>
          <w:rFonts w:ascii="Calibri" w:hAnsi="Calibri" w:cs="Calibri"/>
          <w:color w:val="000000"/>
          <w:sz w:val="21"/>
          <w:szCs w:val="21"/>
          <w:lang w:eastAsia="en-GB"/>
        </w:rPr>
      </w:pPr>
      <w:r w:rsidRPr="00FD4625">
        <w:rPr>
          <w:rFonts w:ascii="Calibri" w:hAnsi="Calibri" w:cs="Calibri"/>
          <w:color w:val="000000"/>
          <w:sz w:val="21"/>
          <w:szCs w:val="21"/>
          <w:lang w:eastAsia="en-GB"/>
        </w:rPr>
        <w:t xml:space="preserve">We are sad to announce that today is Mrs Brown’s last day at Saint Nathaniel’s. We will miss her greatly, but wish her all the very best with her new adventure. Mrs Beresford will take on the role of breakfast club assistant. After half term, we welcome Miss </w:t>
      </w:r>
      <w:proofErr w:type="spellStart"/>
      <w:r w:rsidRPr="00FD4625">
        <w:rPr>
          <w:rFonts w:ascii="Calibri" w:hAnsi="Calibri" w:cs="Calibri"/>
          <w:color w:val="000000"/>
          <w:sz w:val="21"/>
          <w:szCs w:val="21"/>
          <w:lang w:eastAsia="en-GB"/>
        </w:rPr>
        <w:t>Burlace</w:t>
      </w:r>
      <w:proofErr w:type="spellEnd"/>
      <w:r w:rsidRPr="00FD4625">
        <w:rPr>
          <w:rFonts w:ascii="Calibri" w:hAnsi="Calibri" w:cs="Calibri"/>
          <w:color w:val="000000"/>
          <w:sz w:val="21"/>
          <w:szCs w:val="21"/>
          <w:lang w:eastAsia="en-GB"/>
        </w:rPr>
        <w:t xml:space="preserve"> – Colquhoun who will be joining the Early Years team.</w:t>
      </w:r>
    </w:p>
    <w:p w:rsidR="00FD4625" w:rsidRDefault="00FD4625" w:rsidP="008F484E">
      <w:pPr>
        <w:spacing w:after="240"/>
        <w:contextualSpacing/>
        <w:jc w:val="both"/>
        <w:rPr>
          <w:rFonts w:ascii="Calibri" w:hAnsi="Calibri" w:cs="Calibri"/>
          <w:b/>
          <w:color w:val="000000"/>
          <w:sz w:val="21"/>
          <w:szCs w:val="21"/>
          <w:u w:val="single"/>
        </w:rPr>
      </w:pPr>
    </w:p>
    <w:p w:rsidR="00F75074" w:rsidRDefault="00CB79BE" w:rsidP="008F484E">
      <w:pPr>
        <w:spacing w:after="240"/>
        <w:contextualSpacing/>
        <w:jc w:val="both"/>
        <w:rPr>
          <w:rFonts w:ascii="Calibri" w:hAnsi="Calibri" w:cs="Calibri"/>
          <w:b/>
          <w:color w:val="000000"/>
          <w:sz w:val="21"/>
          <w:szCs w:val="21"/>
          <w:u w:val="single"/>
        </w:rPr>
      </w:pPr>
      <w:r>
        <w:rPr>
          <w:rFonts w:ascii="Calibri" w:hAnsi="Calibri" w:cs="Calibri"/>
          <w:b/>
          <w:color w:val="000000"/>
          <w:sz w:val="21"/>
          <w:szCs w:val="21"/>
          <w:u w:val="single"/>
        </w:rPr>
        <w:t>Sickness and Diarrhoea</w:t>
      </w:r>
    </w:p>
    <w:p w:rsidR="00F75074" w:rsidRDefault="00CB79BE" w:rsidP="008F484E">
      <w:pPr>
        <w:spacing w:after="240"/>
        <w:contextualSpacing/>
        <w:jc w:val="both"/>
        <w:rPr>
          <w:rFonts w:ascii="Calibri" w:hAnsi="Calibri" w:cs="Calibri"/>
          <w:color w:val="000000"/>
          <w:sz w:val="21"/>
          <w:szCs w:val="21"/>
        </w:rPr>
      </w:pPr>
      <w:r>
        <w:rPr>
          <w:rFonts w:ascii="Calibri" w:hAnsi="Calibri" w:cs="Calibri"/>
          <w:color w:val="000000"/>
          <w:sz w:val="21"/>
          <w:szCs w:val="21"/>
        </w:rPr>
        <w:t>There have been some particularly nasty bugs which have continued to cause illnesses for some of our children.  Can we politely remind you that we follow the guidance from the ‘Health Protection Agency’</w:t>
      </w:r>
      <w:r w:rsidR="00995D48">
        <w:rPr>
          <w:rFonts w:ascii="Calibri" w:hAnsi="Calibri" w:cs="Calibri"/>
          <w:color w:val="000000"/>
          <w:sz w:val="21"/>
          <w:szCs w:val="21"/>
        </w:rPr>
        <w:t xml:space="preserve"> whose advice is that children remain away from school, “Whilst symptomatic and 48 hours after the last symptoms.”  By following these guidelines we are sure that we are doing everything possible to prevent the spread of illnesses.  </w:t>
      </w:r>
    </w:p>
    <w:p w:rsidR="00F75074" w:rsidRDefault="00F75074" w:rsidP="008F484E">
      <w:pPr>
        <w:spacing w:after="240"/>
        <w:contextualSpacing/>
        <w:jc w:val="both"/>
        <w:rPr>
          <w:rFonts w:ascii="Calibri" w:hAnsi="Calibri" w:cs="Calibri"/>
          <w:color w:val="000000"/>
          <w:sz w:val="21"/>
          <w:szCs w:val="21"/>
        </w:rPr>
      </w:pPr>
    </w:p>
    <w:p w:rsidR="00482429" w:rsidRDefault="0079273C" w:rsidP="008F484E">
      <w:pPr>
        <w:spacing w:after="240"/>
        <w:contextualSpacing/>
        <w:jc w:val="both"/>
        <w:rPr>
          <w:rFonts w:ascii="Calibri" w:hAnsi="Calibri" w:cs="Calibri"/>
          <w:b/>
          <w:color w:val="000000"/>
          <w:sz w:val="21"/>
          <w:szCs w:val="21"/>
          <w:u w:val="single"/>
        </w:rPr>
      </w:pPr>
      <w:r>
        <w:rPr>
          <w:rFonts w:ascii="Calibri" w:hAnsi="Calibri" w:cs="Calibri"/>
          <w:b/>
          <w:color w:val="000000"/>
          <w:sz w:val="21"/>
          <w:szCs w:val="21"/>
          <w:u w:val="single"/>
        </w:rPr>
        <w:t>School Disco</w:t>
      </w:r>
    </w:p>
    <w:p w:rsidR="005127B0" w:rsidRDefault="0079273C" w:rsidP="008F484E">
      <w:pPr>
        <w:spacing w:after="240"/>
        <w:contextualSpacing/>
        <w:jc w:val="both"/>
        <w:rPr>
          <w:rFonts w:ascii="Calibri" w:hAnsi="Calibri" w:cs="Calibri"/>
          <w:sz w:val="21"/>
          <w:szCs w:val="21"/>
        </w:rPr>
      </w:pPr>
      <w:r>
        <w:rPr>
          <w:rFonts w:ascii="Calibri" w:hAnsi="Calibri" w:cs="Calibri"/>
          <w:color w:val="000000"/>
          <w:sz w:val="21"/>
          <w:szCs w:val="21"/>
        </w:rPr>
        <w:t>Thank you to all the children as well as the staff who attended the discos yesterday. The children seemed to have a great deal of fun and we are very pleased to say that we raised an amazing £485!</w:t>
      </w:r>
    </w:p>
    <w:p w:rsidR="00995D48" w:rsidRDefault="00995D48" w:rsidP="008F484E">
      <w:pPr>
        <w:jc w:val="both"/>
        <w:rPr>
          <w:rFonts w:ascii="Calibri" w:hAnsi="Calibri" w:cs="Calibri"/>
          <w:b/>
          <w:sz w:val="21"/>
          <w:szCs w:val="21"/>
          <w:u w:val="single"/>
        </w:rPr>
      </w:pPr>
    </w:p>
    <w:p w:rsidR="008F484E" w:rsidRPr="008F484E" w:rsidRDefault="008F484E" w:rsidP="008F484E">
      <w:pPr>
        <w:pStyle w:val="NoSpacing"/>
        <w:jc w:val="both"/>
        <w:rPr>
          <w:rFonts w:ascii="Calibri" w:hAnsi="Calibri" w:cs="Calibri"/>
          <w:b/>
          <w:sz w:val="21"/>
          <w:szCs w:val="21"/>
          <w:u w:val="single"/>
        </w:rPr>
      </w:pPr>
      <w:r w:rsidRPr="008F484E">
        <w:rPr>
          <w:rFonts w:ascii="Calibri" w:hAnsi="Calibri" w:cs="Calibri"/>
          <w:b/>
          <w:sz w:val="21"/>
          <w:szCs w:val="21"/>
          <w:u w:val="single"/>
        </w:rPr>
        <w:lastRenderedPageBreak/>
        <w:t>Raising Concerns</w:t>
      </w:r>
    </w:p>
    <w:p w:rsidR="008F484E" w:rsidRPr="008F484E" w:rsidRDefault="008F484E" w:rsidP="008F484E">
      <w:pPr>
        <w:pStyle w:val="NoSpacing"/>
        <w:jc w:val="both"/>
        <w:rPr>
          <w:rFonts w:ascii="Calibri" w:hAnsi="Calibri" w:cs="Calibri"/>
          <w:sz w:val="21"/>
          <w:szCs w:val="21"/>
        </w:rPr>
      </w:pPr>
      <w:r w:rsidRPr="008F484E">
        <w:rPr>
          <w:rFonts w:ascii="Calibri" w:hAnsi="Calibri" w:cs="Calibri"/>
          <w:sz w:val="21"/>
          <w:szCs w:val="21"/>
        </w:rPr>
        <w:t xml:space="preserve">If you have any concerns about your child, another child or any matters in the community, please don’t hesitate to speak to your child’s class teacher. Alternatively you may wish to speak to our </w:t>
      </w:r>
      <w:r>
        <w:rPr>
          <w:rFonts w:ascii="Calibri" w:hAnsi="Calibri" w:cs="Calibri"/>
          <w:sz w:val="21"/>
          <w:szCs w:val="21"/>
        </w:rPr>
        <w:t>Safeguarding Lead, Mrs T. Robinson</w:t>
      </w:r>
      <w:r w:rsidRPr="008F484E">
        <w:rPr>
          <w:rFonts w:ascii="Calibri" w:hAnsi="Calibri" w:cs="Calibri"/>
          <w:sz w:val="21"/>
          <w:szCs w:val="21"/>
        </w:rPr>
        <w:t>, by contacting the office to make an appointment. Please remember that we all have a duty to raise concerns if we feel that there is evidence of unacceptable practice or behaviour in order to prevent the problem from escalating.</w:t>
      </w:r>
    </w:p>
    <w:p w:rsidR="004D6A90" w:rsidRDefault="004D6A90" w:rsidP="008F484E">
      <w:pPr>
        <w:jc w:val="both"/>
        <w:rPr>
          <w:rFonts w:ascii="Calibri" w:hAnsi="Calibri" w:cs="Calibri"/>
          <w:b/>
          <w:color w:val="000000"/>
          <w:sz w:val="21"/>
          <w:szCs w:val="21"/>
          <w:u w:val="single"/>
        </w:rPr>
      </w:pPr>
    </w:p>
    <w:p w:rsidR="0079273C" w:rsidRDefault="0079273C" w:rsidP="008F484E">
      <w:pPr>
        <w:jc w:val="both"/>
        <w:rPr>
          <w:rFonts w:ascii="Calibri" w:hAnsi="Calibri" w:cs="Calibri"/>
          <w:b/>
          <w:color w:val="000000"/>
          <w:sz w:val="21"/>
          <w:szCs w:val="21"/>
          <w:u w:val="single"/>
        </w:rPr>
      </w:pPr>
    </w:p>
    <w:p w:rsidR="0079273C" w:rsidRDefault="0079273C" w:rsidP="008F484E">
      <w:pPr>
        <w:jc w:val="both"/>
        <w:rPr>
          <w:rFonts w:ascii="Calibri" w:hAnsi="Calibri" w:cs="Calibri"/>
          <w:b/>
          <w:color w:val="000000"/>
          <w:sz w:val="21"/>
          <w:szCs w:val="21"/>
          <w:u w:val="single"/>
        </w:rPr>
      </w:pPr>
    </w:p>
    <w:p w:rsidR="0079273C" w:rsidRDefault="0079273C" w:rsidP="008F484E">
      <w:pPr>
        <w:jc w:val="both"/>
        <w:rPr>
          <w:rFonts w:ascii="Calibri" w:hAnsi="Calibri" w:cs="Calibri"/>
          <w:b/>
          <w:color w:val="000000"/>
          <w:sz w:val="21"/>
          <w:szCs w:val="21"/>
          <w:u w:val="single"/>
        </w:rPr>
      </w:pPr>
    </w:p>
    <w:p w:rsidR="0079273C" w:rsidRDefault="0079273C" w:rsidP="008F484E">
      <w:pPr>
        <w:jc w:val="both"/>
        <w:rPr>
          <w:rFonts w:ascii="Calibri" w:hAnsi="Calibri" w:cs="Calibri"/>
          <w:b/>
          <w:color w:val="000000"/>
          <w:sz w:val="21"/>
          <w:szCs w:val="21"/>
          <w:u w:val="single"/>
        </w:rPr>
      </w:pPr>
    </w:p>
    <w:p w:rsidR="0079273C" w:rsidRDefault="0079273C" w:rsidP="008F484E">
      <w:pPr>
        <w:jc w:val="both"/>
        <w:rPr>
          <w:rFonts w:ascii="Calibri" w:hAnsi="Calibri" w:cs="Calibri"/>
          <w:b/>
          <w:color w:val="000000"/>
          <w:sz w:val="21"/>
          <w:szCs w:val="21"/>
          <w:u w:val="single"/>
        </w:rPr>
      </w:pPr>
    </w:p>
    <w:p w:rsidR="008F484E" w:rsidRDefault="008F484E" w:rsidP="008F484E">
      <w:pPr>
        <w:jc w:val="both"/>
        <w:rPr>
          <w:rFonts w:ascii="Calibri" w:hAnsi="Calibri" w:cs="Calibri"/>
          <w:b/>
          <w:color w:val="000000"/>
          <w:sz w:val="21"/>
          <w:szCs w:val="21"/>
          <w:u w:val="single"/>
        </w:rPr>
      </w:pPr>
    </w:p>
    <w:p w:rsidR="008F484E" w:rsidRDefault="008F484E" w:rsidP="008F484E">
      <w:pPr>
        <w:jc w:val="both"/>
        <w:rPr>
          <w:rFonts w:ascii="Calibri" w:hAnsi="Calibri" w:cs="Calibri"/>
          <w:b/>
          <w:color w:val="000000"/>
          <w:sz w:val="21"/>
          <w:szCs w:val="21"/>
          <w:u w:val="single"/>
        </w:rPr>
      </w:pPr>
    </w:p>
    <w:p w:rsidR="008F484E" w:rsidRDefault="008F484E" w:rsidP="008F484E">
      <w:pPr>
        <w:jc w:val="both"/>
        <w:rPr>
          <w:rFonts w:ascii="Calibri" w:hAnsi="Calibri" w:cs="Calibri"/>
          <w:b/>
          <w:color w:val="000000"/>
          <w:sz w:val="21"/>
          <w:szCs w:val="21"/>
          <w:u w:val="single"/>
        </w:rPr>
      </w:pPr>
    </w:p>
    <w:p w:rsidR="008F484E" w:rsidRDefault="008F484E" w:rsidP="008F484E">
      <w:pPr>
        <w:jc w:val="both"/>
        <w:rPr>
          <w:rFonts w:ascii="Calibri" w:hAnsi="Calibri" w:cs="Calibri"/>
          <w:b/>
          <w:color w:val="000000"/>
          <w:sz w:val="21"/>
          <w:szCs w:val="21"/>
          <w:u w:val="single"/>
        </w:rPr>
      </w:pPr>
    </w:p>
    <w:p w:rsidR="00F90313" w:rsidRPr="007C5722" w:rsidRDefault="0079273C" w:rsidP="008F484E">
      <w:pPr>
        <w:jc w:val="both"/>
        <w:rPr>
          <w:rFonts w:ascii="Calibri" w:hAnsi="Calibri" w:cs="Calibri"/>
          <w:sz w:val="21"/>
          <w:szCs w:val="21"/>
        </w:rPr>
      </w:pPr>
      <w:r>
        <w:rPr>
          <w:rFonts w:ascii="Calibri" w:hAnsi="Calibri" w:cs="Calibri"/>
          <w:b/>
          <w:color w:val="000000"/>
          <w:sz w:val="21"/>
          <w:szCs w:val="21"/>
          <w:u w:val="single"/>
        </w:rPr>
        <w:t>After School Clubs</w:t>
      </w:r>
    </w:p>
    <w:p w:rsidR="005D188F" w:rsidRDefault="0079273C" w:rsidP="008F484E">
      <w:pPr>
        <w:pStyle w:val="NoSpacing"/>
        <w:jc w:val="both"/>
        <w:rPr>
          <w:rFonts w:ascii="Calibri" w:hAnsi="Calibri" w:cs="Calibri"/>
          <w:color w:val="000000"/>
          <w:sz w:val="21"/>
          <w:szCs w:val="21"/>
        </w:rPr>
      </w:pPr>
      <w:r>
        <w:rPr>
          <w:rFonts w:ascii="Calibri" w:hAnsi="Calibri" w:cs="Calibri"/>
          <w:color w:val="000000"/>
          <w:sz w:val="21"/>
          <w:szCs w:val="21"/>
        </w:rPr>
        <w:t xml:space="preserve">If you are collecting children from clubs after school, could we kindly request that you wait outside of the main </w:t>
      </w:r>
      <w:proofErr w:type="spellStart"/>
      <w:r>
        <w:rPr>
          <w:rFonts w:ascii="Calibri" w:hAnsi="Calibri" w:cs="Calibri"/>
          <w:color w:val="000000"/>
          <w:sz w:val="21"/>
          <w:szCs w:val="21"/>
        </w:rPr>
        <w:t>entracnce</w:t>
      </w:r>
      <w:proofErr w:type="spellEnd"/>
      <w:r>
        <w:rPr>
          <w:rFonts w:ascii="Calibri" w:hAnsi="Calibri" w:cs="Calibri"/>
          <w:color w:val="000000"/>
          <w:sz w:val="21"/>
          <w:szCs w:val="21"/>
        </w:rPr>
        <w:t xml:space="preserve"> to collect your child. Over recent weeks, it appears that more and more adults have been waitin</w:t>
      </w:r>
      <w:r w:rsidR="00DE50A7">
        <w:rPr>
          <w:rFonts w:ascii="Calibri" w:hAnsi="Calibri" w:cs="Calibri"/>
          <w:color w:val="000000"/>
          <w:sz w:val="21"/>
          <w:szCs w:val="21"/>
        </w:rPr>
        <w:t>g inside the main entra</w:t>
      </w:r>
      <w:bookmarkStart w:id="0" w:name="_GoBack"/>
      <w:bookmarkEnd w:id="0"/>
      <w:r>
        <w:rPr>
          <w:rFonts w:ascii="Calibri" w:hAnsi="Calibri" w:cs="Calibri"/>
          <w:color w:val="000000"/>
          <w:sz w:val="21"/>
          <w:szCs w:val="21"/>
        </w:rPr>
        <w:t>nce, and this is making it challenging for staff to ensure that they are seeing the children off with the correct adults.</w:t>
      </w:r>
    </w:p>
    <w:p w:rsidR="0079273C" w:rsidRDefault="0079273C" w:rsidP="008F484E">
      <w:pPr>
        <w:pStyle w:val="NoSpacing"/>
        <w:jc w:val="both"/>
        <w:rPr>
          <w:rFonts w:ascii="Calibri" w:hAnsi="Calibri" w:cs="Calibri"/>
          <w:color w:val="000000"/>
          <w:sz w:val="21"/>
          <w:szCs w:val="21"/>
        </w:rPr>
      </w:pPr>
    </w:p>
    <w:p w:rsidR="00EB7257" w:rsidRPr="009B410A" w:rsidRDefault="00EB7257" w:rsidP="008F484E">
      <w:pPr>
        <w:jc w:val="both"/>
        <w:rPr>
          <w:rFonts w:ascii="Calibri" w:hAnsi="Calibri" w:cs="Calibri"/>
          <w:b/>
          <w:sz w:val="21"/>
          <w:szCs w:val="21"/>
          <w:u w:val="single"/>
        </w:rPr>
      </w:pPr>
      <w:r w:rsidRPr="004F1C9C">
        <w:rPr>
          <w:rFonts w:ascii="Calibri" w:hAnsi="Calibri" w:cs="Calibri"/>
          <w:b/>
          <w:sz w:val="21"/>
          <w:szCs w:val="21"/>
          <w:u w:val="single"/>
        </w:rPr>
        <w:t>A</w:t>
      </w:r>
      <w:r w:rsidR="00231394">
        <w:rPr>
          <w:rFonts w:ascii="Calibri" w:hAnsi="Calibri" w:cs="Calibri"/>
          <w:b/>
          <w:sz w:val="21"/>
          <w:szCs w:val="21"/>
          <w:u w:val="single"/>
        </w:rPr>
        <w:t xml:space="preserve">ttendance </w:t>
      </w:r>
      <w:r w:rsidR="004A331B">
        <w:rPr>
          <w:rFonts w:ascii="Calibri" w:hAnsi="Calibri" w:cs="Calibri"/>
          <w:b/>
          <w:sz w:val="21"/>
          <w:szCs w:val="21"/>
          <w:u w:val="single"/>
        </w:rPr>
        <w:t>3</w:t>
      </w:r>
      <w:r w:rsidR="004A331B" w:rsidRPr="004A331B">
        <w:rPr>
          <w:rFonts w:ascii="Calibri" w:hAnsi="Calibri" w:cs="Calibri"/>
          <w:b/>
          <w:sz w:val="21"/>
          <w:szCs w:val="21"/>
          <w:u w:val="single"/>
          <w:vertAlign w:val="superscript"/>
        </w:rPr>
        <w:t>rd</w:t>
      </w:r>
      <w:r w:rsidR="004A331B">
        <w:rPr>
          <w:rFonts w:ascii="Calibri" w:hAnsi="Calibri" w:cs="Calibri"/>
          <w:b/>
          <w:sz w:val="21"/>
          <w:szCs w:val="21"/>
          <w:u w:val="single"/>
        </w:rPr>
        <w:t xml:space="preserve"> February – 7</w:t>
      </w:r>
      <w:r w:rsidR="004A331B" w:rsidRPr="004A331B">
        <w:rPr>
          <w:rFonts w:ascii="Calibri" w:hAnsi="Calibri" w:cs="Calibri"/>
          <w:b/>
          <w:sz w:val="21"/>
          <w:szCs w:val="21"/>
          <w:u w:val="single"/>
          <w:vertAlign w:val="superscript"/>
        </w:rPr>
        <w:t>th</w:t>
      </w:r>
      <w:r w:rsidR="004A331B">
        <w:rPr>
          <w:rFonts w:ascii="Calibri" w:hAnsi="Calibri" w:cs="Calibri"/>
          <w:b/>
          <w:sz w:val="21"/>
          <w:szCs w:val="21"/>
          <w:u w:val="single"/>
        </w:rPr>
        <w:t xml:space="preserve"> February</w:t>
      </w:r>
      <w:r w:rsidR="00B12E36">
        <w:rPr>
          <w:rFonts w:ascii="Calibri" w:hAnsi="Calibri" w:cs="Calibri"/>
          <w:b/>
          <w:sz w:val="21"/>
          <w:szCs w:val="21"/>
          <w:u w:val="single"/>
        </w:rPr>
        <w:t xml:space="preserve"> 2020</w:t>
      </w:r>
    </w:p>
    <w:p w:rsidR="00E15B2E" w:rsidRPr="00B12E36" w:rsidRDefault="00EB7257" w:rsidP="008F484E">
      <w:pPr>
        <w:jc w:val="both"/>
        <w:rPr>
          <w:rFonts w:ascii="Calibri" w:hAnsi="Calibri" w:cs="Calibri"/>
          <w:sz w:val="21"/>
          <w:szCs w:val="21"/>
        </w:rPr>
      </w:pPr>
      <w:r w:rsidRPr="00B12E36">
        <w:rPr>
          <w:rFonts w:ascii="Calibri" w:hAnsi="Calibri" w:cs="Calibri"/>
          <w:sz w:val="21"/>
          <w:szCs w:val="21"/>
        </w:rPr>
        <w:t xml:space="preserve">We continue to monitor attendance very closely at school. Below </w:t>
      </w:r>
      <w:r w:rsidR="00EC1962" w:rsidRPr="00B12E36">
        <w:rPr>
          <w:rFonts w:ascii="Calibri" w:hAnsi="Calibri" w:cs="Calibri"/>
          <w:sz w:val="21"/>
          <w:szCs w:val="21"/>
        </w:rPr>
        <w:t>are</w:t>
      </w:r>
      <w:r w:rsidRPr="00B12E36">
        <w:rPr>
          <w:rFonts w:ascii="Calibri" w:hAnsi="Calibri" w:cs="Calibri"/>
          <w:sz w:val="21"/>
          <w:szCs w:val="21"/>
        </w:rPr>
        <w:t xml:space="preserve"> the latest attendance result</w:t>
      </w:r>
      <w:r w:rsidR="007577D9" w:rsidRPr="00B12E36">
        <w:rPr>
          <w:rFonts w:ascii="Calibri" w:hAnsi="Calibri" w:cs="Calibri"/>
          <w:sz w:val="21"/>
          <w:szCs w:val="21"/>
        </w:rPr>
        <w:t>s for each class for last week</w:t>
      </w:r>
      <w:r w:rsidR="007C5722">
        <w:rPr>
          <w:rFonts w:ascii="Calibri" w:hAnsi="Calibri" w:cs="Calibri"/>
          <w:sz w:val="21"/>
          <w:szCs w:val="21"/>
        </w:rPr>
        <w:t xml:space="preserve">. </w:t>
      </w:r>
      <w:r w:rsidR="007577D9" w:rsidRPr="00B12E36">
        <w:rPr>
          <w:rFonts w:ascii="Calibri" w:hAnsi="Calibri" w:cs="Calibri"/>
          <w:b/>
          <w:sz w:val="21"/>
          <w:szCs w:val="21"/>
        </w:rPr>
        <w:t>Congratulations</w:t>
      </w:r>
      <w:r w:rsidR="007577D9" w:rsidRPr="00B12E36">
        <w:rPr>
          <w:rFonts w:ascii="Calibri" w:hAnsi="Calibri" w:cs="Calibri"/>
          <w:sz w:val="21"/>
          <w:szCs w:val="21"/>
        </w:rPr>
        <w:t xml:space="preserve"> to </w:t>
      </w:r>
      <w:r w:rsidR="004A331B">
        <w:rPr>
          <w:rFonts w:ascii="Calibri" w:hAnsi="Calibri" w:cs="Calibri"/>
          <w:b/>
          <w:sz w:val="21"/>
          <w:szCs w:val="21"/>
          <w:u w:val="single"/>
        </w:rPr>
        <w:t>5CW</w:t>
      </w:r>
      <w:r w:rsidR="007577D9" w:rsidRPr="00B12E36">
        <w:rPr>
          <w:rFonts w:ascii="Calibri" w:hAnsi="Calibri" w:cs="Calibri"/>
          <w:b/>
          <w:sz w:val="21"/>
          <w:szCs w:val="21"/>
        </w:rPr>
        <w:t xml:space="preserve"> </w:t>
      </w:r>
      <w:r w:rsidR="007577D9" w:rsidRPr="00B12E36">
        <w:rPr>
          <w:rFonts w:ascii="Calibri" w:hAnsi="Calibri" w:cs="Calibri"/>
          <w:sz w:val="21"/>
          <w:szCs w:val="21"/>
        </w:rPr>
        <w:t xml:space="preserve">for </w:t>
      </w:r>
      <w:proofErr w:type="gramStart"/>
      <w:r w:rsidR="007577D9" w:rsidRPr="00B12E36">
        <w:rPr>
          <w:rFonts w:ascii="Calibri" w:hAnsi="Calibri" w:cs="Calibri"/>
          <w:sz w:val="21"/>
          <w:szCs w:val="21"/>
        </w:rPr>
        <w:t>having</w:t>
      </w:r>
      <w:r w:rsidR="00B12E36" w:rsidRPr="00B12E36">
        <w:rPr>
          <w:rFonts w:ascii="Calibri" w:hAnsi="Calibri" w:cs="Calibri"/>
          <w:sz w:val="21"/>
          <w:szCs w:val="21"/>
        </w:rPr>
        <w:t xml:space="preserve">  an</w:t>
      </w:r>
      <w:proofErr w:type="gramEnd"/>
      <w:r w:rsidR="00B12E36" w:rsidRPr="00B12E36">
        <w:rPr>
          <w:rFonts w:ascii="Calibri" w:hAnsi="Calibri" w:cs="Calibri"/>
          <w:sz w:val="21"/>
          <w:szCs w:val="21"/>
        </w:rPr>
        <w:t xml:space="preserve"> </w:t>
      </w:r>
      <w:r w:rsidR="00B12E36" w:rsidRPr="00B12E36">
        <w:rPr>
          <w:rFonts w:ascii="Calibri" w:hAnsi="Calibri" w:cs="Calibri"/>
          <w:b/>
          <w:sz w:val="21"/>
          <w:szCs w:val="21"/>
          <w:u w:val="single"/>
        </w:rPr>
        <w:lastRenderedPageBreak/>
        <w:t>incredible 100% Attendance</w:t>
      </w:r>
      <w:r w:rsidR="00B12E36" w:rsidRPr="00B12E36">
        <w:rPr>
          <w:rFonts w:ascii="Calibri" w:hAnsi="Calibri" w:cs="Calibri"/>
          <w:sz w:val="21"/>
          <w:szCs w:val="21"/>
        </w:rPr>
        <w:t>.</w:t>
      </w:r>
      <w:r w:rsidR="007577D9" w:rsidRPr="00B12E36">
        <w:rPr>
          <w:rFonts w:ascii="Calibri" w:hAnsi="Calibri" w:cs="Calibri"/>
          <w:sz w:val="21"/>
          <w:szCs w:val="21"/>
        </w:rPr>
        <w:t xml:space="preserve"> the highest attendance this week.</w:t>
      </w:r>
      <w:r w:rsidR="00231394" w:rsidRPr="00B12E36">
        <w:rPr>
          <w:rFonts w:ascii="Calibri" w:hAnsi="Calibri" w:cs="Calibri"/>
          <w:sz w:val="21"/>
          <w:szCs w:val="21"/>
        </w:rPr>
        <w:t xml:space="preserve"> Please continue to support your children to arrive at school on time.</w:t>
      </w:r>
    </w:p>
    <w:tbl>
      <w:tblPr>
        <w:tblStyle w:val="TableGrid"/>
        <w:tblpPr w:leftFromText="180" w:rightFromText="180" w:vertAnchor="text" w:horzAnchor="margin" w:tblpXSpec="right" w:tblpY="137"/>
        <w:tblW w:w="4957" w:type="dxa"/>
        <w:tblLayout w:type="fixed"/>
        <w:tblLook w:val="04A0" w:firstRow="1" w:lastRow="0" w:firstColumn="1" w:lastColumn="0" w:noHBand="0" w:noVBand="1"/>
      </w:tblPr>
      <w:tblGrid>
        <w:gridCol w:w="817"/>
        <w:gridCol w:w="709"/>
        <w:gridCol w:w="1084"/>
        <w:gridCol w:w="649"/>
        <w:gridCol w:w="650"/>
        <w:gridCol w:w="1048"/>
      </w:tblGrid>
      <w:tr w:rsidR="00EB7257" w:rsidRPr="00B93980" w:rsidTr="007C5722">
        <w:trPr>
          <w:trHeight w:val="240"/>
        </w:trPr>
        <w:tc>
          <w:tcPr>
            <w:tcW w:w="817" w:type="dxa"/>
            <w:shd w:val="clear" w:color="auto" w:fill="auto"/>
          </w:tcPr>
          <w:p w:rsidR="00EB7257" w:rsidRPr="007C5722" w:rsidRDefault="00EB7257" w:rsidP="008F484E">
            <w:pPr>
              <w:jc w:val="both"/>
              <w:rPr>
                <w:b/>
                <w:sz w:val="22"/>
                <w:szCs w:val="22"/>
                <w:u w:val="single"/>
              </w:rPr>
            </w:pPr>
          </w:p>
        </w:tc>
        <w:tc>
          <w:tcPr>
            <w:tcW w:w="709" w:type="dxa"/>
            <w:shd w:val="clear" w:color="auto" w:fill="auto"/>
          </w:tcPr>
          <w:p w:rsidR="00EB7257" w:rsidRPr="007C5722" w:rsidRDefault="00EB7257" w:rsidP="008F484E">
            <w:pPr>
              <w:jc w:val="both"/>
              <w:rPr>
                <w:b/>
                <w:sz w:val="18"/>
                <w:szCs w:val="18"/>
                <w:u w:val="single"/>
              </w:rPr>
            </w:pPr>
            <w:proofErr w:type="spellStart"/>
            <w:r w:rsidRPr="007C5722">
              <w:rPr>
                <w:b/>
                <w:sz w:val="18"/>
                <w:szCs w:val="18"/>
                <w:u w:val="single"/>
              </w:rPr>
              <w:t>Lates</w:t>
            </w:r>
            <w:proofErr w:type="spellEnd"/>
          </w:p>
        </w:tc>
        <w:tc>
          <w:tcPr>
            <w:tcW w:w="1084" w:type="dxa"/>
            <w:shd w:val="clear" w:color="auto" w:fill="auto"/>
          </w:tcPr>
          <w:p w:rsidR="00EB7257" w:rsidRPr="007C5722" w:rsidRDefault="00EB7257" w:rsidP="008F484E">
            <w:pPr>
              <w:jc w:val="both"/>
              <w:rPr>
                <w:b/>
                <w:sz w:val="20"/>
                <w:szCs w:val="20"/>
                <w:u w:val="single"/>
              </w:rPr>
            </w:pPr>
            <w:r w:rsidRPr="007C5722">
              <w:rPr>
                <w:b/>
                <w:sz w:val="20"/>
                <w:szCs w:val="20"/>
                <w:u w:val="single"/>
              </w:rPr>
              <w:t xml:space="preserve">% </w:t>
            </w:r>
            <w:r w:rsidRPr="007C5722">
              <w:rPr>
                <w:b/>
                <w:sz w:val="16"/>
                <w:szCs w:val="20"/>
                <w:u w:val="single"/>
              </w:rPr>
              <w:t>Attendance</w:t>
            </w:r>
          </w:p>
        </w:tc>
        <w:tc>
          <w:tcPr>
            <w:tcW w:w="649" w:type="dxa"/>
            <w:shd w:val="clear" w:color="auto" w:fill="auto"/>
          </w:tcPr>
          <w:p w:rsidR="00EB7257" w:rsidRPr="007C5722" w:rsidRDefault="00EB7257" w:rsidP="008F484E">
            <w:pPr>
              <w:jc w:val="both"/>
              <w:rPr>
                <w:b/>
                <w:sz w:val="20"/>
                <w:szCs w:val="20"/>
                <w:u w:val="single"/>
              </w:rPr>
            </w:pPr>
          </w:p>
        </w:tc>
        <w:tc>
          <w:tcPr>
            <w:tcW w:w="650" w:type="dxa"/>
            <w:shd w:val="clear" w:color="auto" w:fill="auto"/>
          </w:tcPr>
          <w:p w:rsidR="00EB7257" w:rsidRPr="007C5722" w:rsidRDefault="00EB7257" w:rsidP="008F484E">
            <w:pPr>
              <w:jc w:val="both"/>
              <w:rPr>
                <w:b/>
                <w:sz w:val="18"/>
                <w:szCs w:val="18"/>
                <w:u w:val="single"/>
              </w:rPr>
            </w:pPr>
            <w:proofErr w:type="spellStart"/>
            <w:r w:rsidRPr="007C5722">
              <w:rPr>
                <w:b/>
                <w:sz w:val="18"/>
                <w:szCs w:val="18"/>
                <w:u w:val="single"/>
              </w:rPr>
              <w:t>Lates</w:t>
            </w:r>
            <w:proofErr w:type="spellEnd"/>
          </w:p>
        </w:tc>
        <w:tc>
          <w:tcPr>
            <w:tcW w:w="1048" w:type="dxa"/>
            <w:shd w:val="clear" w:color="auto" w:fill="auto"/>
          </w:tcPr>
          <w:p w:rsidR="00EB7257" w:rsidRPr="007C5722" w:rsidRDefault="00EB7257" w:rsidP="008F484E">
            <w:pPr>
              <w:jc w:val="both"/>
              <w:rPr>
                <w:b/>
                <w:sz w:val="20"/>
                <w:szCs w:val="20"/>
                <w:u w:val="single"/>
              </w:rPr>
            </w:pPr>
            <w:r w:rsidRPr="007C5722">
              <w:rPr>
                <w:b/>
                <w:sz w:val="20"/>
                <w:szCs w:val="20"/>
                <w:u w:val="single"/>
              </w:rPr>
              <w:t xml:space="preserve">% </w:t>
            </w:r>
            <w:r w:rsidRPr="007C5722">
              <w:rPr>
                <w:b/>
                <w:sz w:val="16"/>
                <w:szCs w:val="20"/>
                <w:u w:val="single"/>
              </w:rPr>
              <w:t>Attendance</w:t>
            </w:r>
          </w:p>
        </w:tc>
      </w:tr>
      <w:tr w:rsidR="00EB7257" w:rsidRPr="00B93980" w:rsidTr="004A331B">
        <w:trPr>
          <w:trHeight w:val="320"/>
        </w:trPr>
        <w:tc>
          <w:tcPr>
            <w:tcW w:w="817" w:type="dxa"/>
            <w:shd w:val="clear" w:color="auto" w:fill="92D050"/>
          </w:tcPr>
          <w:p w:rsidR="00EB7257" w:rsidRPr="007C5722" w:rsidRDefault="00EB7257" w:rsidP="008F484E">
            <w:pPr>
              <w:spacing w:line="360" w:lineRule="auto"/>
              <w:jc w:val="both"/>
              <w:rPr>
                <w:b/>
                <w:sz w:val="18"/>
                <w:szCs w:val="18"/>
              </w:rPr>
            </w:pPr>
            <w:r w:rsidRPr="007C5722">
              <w:rPr>
                <w:b/>
                <w:sz w:val="18"/>
                <w:szCs w:val="18"/>
              </w:rPr>
              <w:t>R</w:t>
            </w:r>
            <w:r w:rsidR="00107112" w:rsidRPr="007C5722">
              <w:rPr>
                <w:b/>
                <w:sz w:val="18"/>
                <w:szCs w:val="18"/>
              </w:rPr>
              <w:t>1</w:t>
            </w:r>
            <w:r w:rsidRPr="007C5722">
              <w:rPr>
                <w:b/>
                <w:sz w:val="18"/>
                <w:szCs w:val="18"/>
              </w:rPr>
              <w:t>JT</w:t>
            </w:r>
          </w:p>
        </w:tc>
        <w:tc>
          <w:tcPr>
            <w:tcW w:w="709" w:type="dxa"/>
            <w:shd w:val="clear" w:color="auto" w:fill="92D050"/>
          </w:tcPr>
          <w:p w:rsidR="00EB7257" w:rsidRPr="007C5722" w:rsidRDefault="004A331B" w:rsidP="008F484E">
            <w:pPr>
              <w:spacing w:line="360" w:lineRule="auto"/>
              <w:jc w:val="both"/>
              <w:rPr>
                <w:sz w:val="20"/>
                <w:szCs w:val="20"/>
              </w:rPr>
            </w:pPr>
            <w:r>
              <w:rPr>
                <w:sz w:val="20"/>
                <w:szCs w:val="20"/>
              </w:rPr>
              <w:t>7</w:t>
            </w:r>
          </w:p>
        </w:tc>
        <w:tc>
          <w:tcPr>
            <w:tcW w:w="1084" w:type="dxa"/>
            <w:shd w:val="clear" w:color="auto" w:fill="92D050"/>
          </w:tcPr>
          <w:p w:rsidR="00EB7257" w:rsidRPr="007C5722" w:rsidRDefault="004A331B" w:rsidP="008F484E">
            <w:pPr>
              <w:spacing w:line="360" w:lineRule="auto"/>
              <w:jc w:val="both"/>
              <w:rPr>
                <w:sz w:val="20"/>
                <w:szCs w:val="20"/>
              </w:rPr>
            </w:pPr>
            <w:r>
              <w:rPr>
                <w:sz w:val="20"/>
                <w:szCs w:val="20"/>
              </w:rPr>
              <w:t>96.6</w:t>
            </w:r>
            <w:r w:rsidR="007C5722">
              <w:rPr>
                <w:sz w:val="20"/>
                <w:szCs w:val="20"/>
              </w:rPr>
              <w:t>%</w:t>
            </w:r>
          </w:p>
        </w:tc>
        <w:tc>
          <w:tcPr>
            <w:tcW w:w="649" w:type="dxa"/>
            <w:shd w:val="clear" w:color="auto" w:fill="auto"/>
          </w:tcPr>
          <w:p w:rsidR="00EB7257" w:rsidRPr="007C5722" w:rsidRDefault="00321268" w:rsidP="008F484E">
            <w:pPr>
              <w:spacing w:line="360" w:lineRule="auto"/>
              <w:jc w:val="both"/>
              <w:rPr>
                <w:b/>
                <w:sz w:val="18"/>
                <w:szCs w:val="18"/>
              </w:rPr>
            </w:pPr>
            <w:r w:rsidRPr="007C5722">
              <w:rPr>
                <w:b/>
                <w:sz w:val="18"/>
                <w:szCs w:val="18"/>
              </w:rPr>
              <w:t>3ES</w:t>
            </w:r>
          </w:p>
        </w:tc>
        <w:tc>
          <w:tcPr>
            <w:tcW w:w="650" w:type="dxa"/>
            <w:shd w:val="clear" w:color="auto" w:fill="auto"/>
          </w:tcPr>
          <w:p w:rsidR="00EB7257" w:rsidRPr="007C5722" w:rsidRDefault="004A331B" w:rsidP="008F484E">
            <w:pPr>
              <w:spacing w:line="360" w:lineRule="auto"/>
              <w:jc w:val="both"/>
              <w:rPr>
                <w:sz w:val="20"/>
                <w:szCs w:val="20"/>
              </w:rPr>
            </w:pPr>
            <w:r>
              <w:rPr>
                <w:sz w:val="20"/>
                <w:szCs w:val="20"/>
              </w:rPr>
              <w:t>4</w:t>
            </w:r>
          </w:p>
        </w:tc>
        <w:tc>
          <w:tcPr>
            <w:tcW w:w="1048" w:type="dxa"/>
            <w:shd w:val="clear" w:color="auto" w:fill="auto"/>
          </w:tcPr>
          <w:p w:rsidR="00EB7257" w:rsidRPr="007C5722" w:rsidRDefault="004A331B" w:rsidP="008F484E">
            <w:pPr>
              <w:spacing w:line="360" w:lineRule="auto"/>
              <w:jc w:val="both"/>
              <w:rPr>
                <w:sz w:val="20"/>
                <w:szCs w:val="20"/>
              </w:rPr>
            </w:pPr>
            <w:r>
              <w:rPr>
                <w:sz w:val="20"/>
                <w:szCs w:val="20"/>
              </w:rPr>
              <w:t>94.3</w:t>
            </w:r>
            <w:r w:rsidR="007C5722">
              <w:rPr>
                <w:sz w:val="20"/>
                <w:szCs w:val="20"/>
              </w:rPr>
              <w:t>%</w:t>
            </w:r>
          </w:p>
        </w:tc>
      </w:tr>
      <w:tr w:rsidR="00EB7257" w:rsidRPr="00B93980" w:rsidTr="007C5722">
        <w:trPr>
          <w:trHeight w:val="331"/>
        </w:trPr>
        <w:tc>
          <w:tcPr>
            <w:tcW w:w="817" w:type="dxa"/>
            <w:shd w:val="clear" w:color="auto" w:fill="auto"/>
          </w:tcPr>
          <w:p w:rsidR="00EB7257" w:rsidRPr="007C5722" w:rsidRDefault="00321268" w:rsidP="008F484E">
            <w:pPr>
              <w:spacing w:line="360" w:lineRule="auto"/>
              <w:jc w:val="both"/>
              <w:rPr>
                <w:b/>
                <w:sz w:val="18"/>
                <w:szCs w:val="18"/>
              </w:rPr>
            </w:pPr>
            <w:r w:rsidRPr="007C5722">
              <w:rPr>
                <w:b/>
                <w:sz w:val="18"/>
                <w:szCs w:val="18"/>
              </w:rPr>
              <w:t>R</w:t>
            </w:r>
            <w:r w:rsidR="00107112" w:rsidRPr="007C5722">
              <w:rPr>
                <w:b/>
                <w:sz w:val="18"/>
                <w:szCs w:val="18"/>
              </w:rPr>
              <w:t>2</w:t>
            </w:r>
            <w:r w:rsidRPr="007C5722">
              <w:rPr>
                <w:b/>
                <w:sz w:val="18"/>
                <w:szCs w:val="18"/>
              </w:rPr>
              <w:t>HP</w:t>
            </w:r>
          </w:p>
        </w:tc>
        <w:tc>
          <w:tcPr>
            <w:tcW w:w="709" w:type="dxa"/>
            <w:shd w:val="clear" w:color="auto" w:fill="auto"/>
          </w:tcPr>
          <w:p w:rsidR="00EB7257" w:rsidRPr="007C5722" w:rsidRDefault="004A331B" w:rsidP="008F484E">
            <w:pPr>
              <w:spacing w:line="360" w:lineRule="auto"/>
              <w:jc w:val="both"/>
              <w:rPr>
                <w:sz w:val="20"/>
                <w:szCs w:val="20"/>
              </w:rPr>
            </w:pPr>
            <w:r>
              <w:rPr>
                <w:sz w:val="20"/>
                <w:szCs w:val="20"/>
              </w:rPr>
              <w:t>5</w:t>
            </w:r>
          </w:p>
        </w:tc>
        <w:tc>
          <w:tcPr>
            <w:tcW w:w="1084" w:type="dxa"/>
            <w:shd w:val="clear" w:color="auto" w:fill="auto"/>
          </w:tcPr>
          <w:p w:rsidR="00EB7257" w:rsidRPr="007C5722" w:rsidRDefault="004A331B" w:rsidP="008F484E">
            <w:pPr>
              <w:spacing w:line="360" w:lineRule="auto"/>
              <w:jc w:val="both"/>
              <w:rPr>
                <w:sz w:val="20"/>
                <w:szCs w:val="20"/>
              </w:rPr>
            </w:pPr>
            <w:r>
              <w:rPr>
                <w:sz w:val="20"/>
                <w:szCs w:val="20"/>
              </w:rPr>
              <w:t>94.7</w:t>
            </w:r>
            <w:r w:rsidR="007C5722">
              <w:rPr>
                <w:sz w:val="20"/>
                <w:szCs w:val="20"/>
              </w:rPr>
              <w:t>%</w:t>
            </w:r>
          </w:p>
        </w:tc>
        <w:tc>
          <w:tcPr>
            <w:tcW w:w="649" w:type="dxa"/>
            <w:shd w:val="clear" w:color="auto" w:fill="92D050"/>
          </w:tcPr>
          <w:p w:rsidR="00EB7257" w:rsidRPr="007C5722" w:rsidRDefault="00C46374" w:rsidP="008F484E">
            <w:pPr>
              <w:spacing w:line="360" w:lineRule="auto"/>
              <w:jc w:val="both"/>
              <w:rPr>
                <w:b/>
                <w:sz w:val="18"/>
                <w:szCs w:val="18"/>
              </w:rPr>
            </w:pPr>
            <w:r w:rsidRPr="007C5722">
              <w:rPr>
                <w:b/>
                <w:sz w:val="18"/>
                <w:szCs w:val="18"/>
              </w:rPr>
              <w:t>4ES</w:t>
            </w:r>
          </w:p>
        </w:tc>
        <w:tc>
          <w:tcPr>
            <w:tcW w:w="650" w:type="dxa"/>
            <w:shd w:val="clear" w:color="auto" w:fill="92D050"/>
          </w:tcPr>
          <w:p w:rsidR="00EB7257" w:rsidRPr="007C5722" w:rsidRDefault="004A331B" w:rsidP="008F484E">
            <w:pPr>
              <w:spacing w:line="360" w:lineRule="auto"/>
              <w:jc w:val="both"/>
              <w:rPr>
                <w:sz w:val="20"/>
                <w:szCs w:val="20"/>
              </w:rPr>
            </w:pPr>
            <w:r>
              <w:rPr>
                <w:sz w:val="20"/>
                <w:szCs w:val="20"/>
              </w:rPr>
              <w:t>4</w:t>
            </w:r>
          </w:p>
        </w:tc>
        <w:tc>
          <w:tcPr>
            <w:tcW w:w="1048" w:type="dxa"/>
            <w:shd w:val="clear" w:color="auto" w:fill="92D050"/>
          </w:tcPr>
          <w:p w:rsidR="00EB7257" w:rsidRPr="007C5722" w:rsidRDefault="004A331B" w:rsidP="008F484E">
            <w:pPr>
              <w:spacing w:line="360" w:lineRule="auto"/>
              <w:jc w:val="both"/>
              <w:rPr>
                <w:sz w:val="20"/>
                <w:szCs w:val="20"/>
              </w:rPr>
            </w:pPr>
            <w:r>
              <w:rPr>
                <w:sz w:val="20"/>
                <w:szCs w:val="20"/>
              </w:rPr>
              <w:t>96.8</w:t>
            </w:r>
            <w:r w:rsidR="007C5722">
              <w:rPr>
                <w:sz w:val="20"/>
                <w:szCs w:val="20"/>
              </w:rPr>
              <w:t>%</w:t>
            </w:r>
          </w:p>
        </w:tc>
      </w:tr>
      <w:tr w:rsidR="00EB7257" w:rsidRPr="00B93980" w:rsidTr="007C5722">
        <w:trPr>
          <w:trHeight w:val="331"/>
        </w:trPr>
        <w:tc>
          <w:tcPr>
            <w:tcW w:w="817" w:type="dxa"/>
            <w:shd w:val="clear" w:color="auto" w:fill="92D050"/>
          </w:tcPr>
          <w:p w:rsidR="00EB7257" w:rsidRPr="007C5722" w:rsidRDefault="006E1867" w:rsidP="008F484E">
            <w:pPr>
              <w:spacing w:line="360" w:lineRule="auto"/>
              <w:jc w:val="both"/>
              <w:rPr>
                <w:b/>
                <w:sz w:val="16"/>
                <w:szCs w:val="16"/>
              </w:rPr>
            </w:pPr>
            <w:r w:rsidRPr="007C5722">
              <w:rPr>
                <w:b/>
                <w:sz w:val="16"/>
                <w:szCs w:val="16"/>
              </w:rPr>
              <w:t>1EM</w:t>
            </w:r>
          </w:p>
        </w:tc>
        <w:tc>
          <w:tcPr>
            <w:tcW w:w="709" w:type="dxa"/>
            <w:shd w:val="clear" w:color="auto" w:fill="92D050"/>
          </w:tcPr>
          <w:p w:rsidR="00EB7257" w:rsidRPr="007C5722" w:rsidRDefault="004A331B" w:rsidP="008F484E">
            <w:pPr>
              <w:spacing w:line="360" w:lineRule="auto"/>
              <w:jc w:val="both"/>
              <w:rPr>
                <w:sz w:val="20"/>
                <w:szCs w:val="20"/>
              </w:rPr>
            </w:pPr>
            <w:r>
              <w:rPr>
                <w:sz w:val="20"/>
                <w:szCs w:val="20"/>
              </w:rPr>
              <w:t>5</w:t>
            </w:r>
          </w:p>
        </w:tc>
        <w:tc>
          <w:tcPr>
            <w:tcW w:w="1084" w:type="dxa"/>
            <w:shd w:val="clear" w:color="auto" w:fill="92D050"/>
          </w:tcPr>
          <w:p w:rsidR="00EB7257" w:rsidRPr="007C5722" w:rsidRDefault="004A331B" w:rsidP="008F484E">
            <w:pPr>
              <w:spacing w:line="360" w:lineRule="auto"/>
              <w:jc w:val="both"/>
              <w:rPr>
                <w:sz w:val="20"/>
                <w:szCs w:val="20"/>
              </w:rPr>
            </w:pPr>
            <w:r>
              <w:rPr>
                <w:sz w:val="20"/>
                <w:szCs w:val="20"/>
              </w:rPr>
              <w:t>97.7</w:t>
            </w:r>
            <w:r w:rsidR="007C5722">
              <w:rPr>
                <w:sz w:val="20"/>
                <w:szCs w:val="20"/>
              </w:rPr>
              <w:t>%</w:t>
            </w:r>
          </w:p>
        </w:tc>
        <w:tc>
          <w:tcPr>
            <w:tcW w:w="649" w:type="dxa"/>
            <w:shd w:val="clear" w:color="auto" w:fill="92D050"/>
          </w:tcPr>
          <w:p w:rsidR="00EB7257" w:rsidRPr="007C5722" w:rsidRDefault="00321268" w:rsidP="008F484E">
            <w:pPr>
              <w:spacing w:line="360" w:lineRule="auto"/>
              <w:jc w:val="both"/>
              <w:rPr>
                <w:b/>
                <w:sz w:val="18"/>
                <w:szCs w:val="18"/>
              </w:rPr>
            </w:pPr>
            <w:r w:rsidRPr="007C5722">
              <w:rPr>
                <w:b/>
                <w:sz w:val="18"/>
                <w:szCs w:val="18"/>
              </w:rPr>
              <w:t>4TG</w:t>
            </w:r>
          </w:p>
        </w:tc>
        <w:tc>
          <w:tcPr>
            <w:tcW w:w="650" w:type="dxa"/>
            <w:shd w:val="clear" w:color="auto" w:fill="92D050"/>
          </w:tcPr>
          <w:p w:rsidR="00EB7257" w:rsidRPr="007C5722" w:rsidRDefault="004A331B" w:rsidP="008F484E">
            <w:pPr>
              <w:spacing w:line="360" w:lineRule="auto"/>
              <w:jc w:val="both"/>
              <w:rPr>
                <w:sz w:val="20"/>
                <w:szCs w:val="20"/>
              </w:rPr>
            </w:pPr>
            <w:r>
              <w:rPr>
                <w:sz w:val="20"/>
                <w:szCs w:val="20"/>
              </w:rPr>
              <w:t>11</w:t>
            </w:r>
          </w:p>
        </w:tc>
        <w:tc>
          <w:tcPr>
            <w:tcW w:w="1048" w:type="dxa"/>
            <w:shd w:val="clear" w:color="auto" w:fill="92D050"/>
          </w:tcPr>
          <w:p w:rsidR="00EB7257" w:rsidRPr="007C5722" w:rsidRDefault="004A331B" w:rsidP="008F484E">
            <w:pPr>
              <w:spacing w:line="360" w:lineRule="auto"/>
              <w:jc w:val="both"/>
              <w:rPr>
                <w:sz w:val="20"/>
                <w:szCs w:val="20"/>
              </w:rPr>
            </w:pPr>
            <w:r>
              <w:rPr>
                <w:sz w:val="20"/>
                <w:szCs w:val="20"/>
              </w:rPr>
              <w:t>98</w:t>
            </w:r>
            <w:r w:rsidR="007C5722">
              <w:rPr>
                <w:sz w:val="20"/>
                <w:szCs w:val="20"/>
              </w:rPr>
              <w:t>%</w:t>
            </w:r>
          </w:p>
        </w:tc>
      </w:tr>
      <w:tr w:rsidR="00EB7257" w:rsidRPr="00B93980" w:rsidTr="004A331B">
        <w:trPr>
          <w:trHeight w:val="320"/>
        </w:trPr>
        <w:tc>
          <w:tcPr>
            <w:tcW w:w="817" w:type="dxa"/>
            <w:shd w:val="clear" w:color="auto" w:fill="auto"/>
          </w:tcPr>
          <w:p w:rsidR="00EB7257" w:rsidRPr="007C5722" w:rsidRDefault="00EB7257" w:rsidP="008F484E">
            <w:pPr>
              <w:spacing w:line="360" w:lineRule="auto"/>
              <w:jc w:val="both"/>
              <w:rPr>
                <w:b/>
                <w:sz w:val="18"/>
                <w:szCs w:val="18"/>
              </w:rPr>
            </w:pPr>
            <w:r w:rsidRPr="007C5722">
              <w:rPr>
                <w:b/>
                <w:sz w:val="18"/>
                <w:szCs w:val="18"/>
              </w:rPr>
              <w:t>1LW</w:t>
            </w:r>
          </w:p>
        </w:tc>
        <w:tc>
          <w:tcPr>
            <w:tcW w:w="709" w:type="dxa"/>
            <w:shd w:val="clear" w:color="auto" w:fill="auto"/>
          </w:tcPr>
          <w:p w:rsidR="00EB7257" w:rsidRPr="007C5722" w:rsidRDefault="007C5722" w:rsidP="008F484E">
            <w:pPr>
              <w:spacing w:line="360" w:lineRule="auto"/>
              <w:jc w:val="both"/>
              <w:rPr>
                <w:sz w:val="20"/>
                <w:szCs w:val="20"/>
              </w:rPr>
            </w:pPr>
            <w:r>
              <w:rPr>
                <w:sz w:val="20"/>
                <w:szCs w:val="20"/>
              </w:rPr>
              <w:t>5</w:t>
            </w:r>
          </w:p>
        </w:tc>
        <w:tc>
          <w:tcPr>
            <w:tcW w:w="1084" w:type="dxa"/>
            <w:shd w:val="clear" w:color="auto" w:fill="auto"/>
          </w:tcPr>
          <w:p w:rsidR="00EB7257" w:rsidRPr="007C5722" w:rsidRDefault="004A331B" w:rsidP="008F484E">
            <w:pPr>
              <w:spacing w:line="360" w:lineRule="auto"/>
              <w:jc w:val="both"/>
              <w:rPr>
                <w:sz w:val="20"/>
                <w:szCs w:val="20"/>
              </w:rPr>
            </w:pPr>
            <w:r>
              <w:rPr>
                <w:sz w:val="20"/>
                <w:szCs w:val="20"/>
              </w:rPr>
              <w:t>94.5</w:t>
            </w:r>
            <w:r w:rsidR="007C5722">
              <w:rPr>
                <w:sz w:val="20"/>
                <w:szCs w:val="20"/>
              </w:rPr>
              <w:t>%</w:t>
            </w:r>
          </w:p>
        </w:tc>
        <w:tc>
          <w:tcPr>
            <w:tcW w:w="649" w:type="dxa"/>
            <w:shd w:val="clear" w:color="auto" w:fill="92D050"/>
          </w:tcPr>
          <w:p w:rsidR="00EB7257" w:rsidRPr="007C5722" w:rsidRDefault="00321268" w:rsidP="008F484E">
            <w:pPr>
              <w:spacing w:line="360" w:lineRule="auto"/>
              <w:jc w:val="both"/>
              <w:rPr>
                <w:b/>
                <w:sz w:val="18"/>
                <w:szCs w:val="18"/>
              </w:rPr>
            </w:pPr>
            <w:r w:rsidRPr="007C5722">
              <w:rPr>
                <w:b/>
                <w:sz w:val="18"/>
                <w:szCs w:val="18"/>
              </w:rPr>
              <w:t>5CW</w:t>
            </w:r>
          </w:p>
        </w:tc>
        <w:tc>
          <w:tcPr>
            <w:tcW w:w="650" w:type="dxa"/>
            <w:shd w:val="clear" w:color="auto" w:fill="92D050"/>
          </w:tcPr>
          <w:p w:rsidR="00EB7257" w:rsidRPr="007C5722" w:rsidRDefault="004A331B" w:rsidP="008F484E">
            <w:pPr>
              <w:spacing w:line="360" w:lineRule="auto"/>
              <w:jc w:val="both"/>
              <w:rPr>
                <w:sz w:val="20"/>
                <w:szCs w:val="20"/>
              </w:rPr>
            </w:pPr>
            <w:r>
              <w:rPr>
                <w:sz w:val="20"/>
                <w:szCs w:val="20"/>
              </w:rPr>
              <w:t>4</w:t>
            </w:r>
          </w:p>
        </w:tc>
        <w:tc>
          <w:tcPr>
            <w:tcW w:w="1048" w:type="dxa"/>
            <w:shd w:val="clear" w:color="auto" w:fill="92D050"/>
          </w:tcPr>
          <w:p w:rsidR="00EB7257" w:rsidRPr="007C5722" w:rsidRDefault="004A331B" w:rsidP="008F484E">
            <w:pPr>
              <w:spacing w:line="360" w:lineRule="auto"/>
              <w:jc w:val="both"/>
              <w:rPr>
                <w:sz w:val="20"/>
                <w:szCs w:val="20"/>
              </w:rPr>
            </w:pPr>
            <w:r>
              <w:rPr>
                <w:sz w:val="20"/>
                <w:szCs w:val="20"/>
              </w:rPr>
              <w:t>100</w:t>
            </w:r>
            <w:r w:rsidR="007C5722">
              <w:rPr>
                <w:sz w:val="20"/>
                <w:szCs w:val="20"/>
              </w:rPr>
              <w:t>%</w:t>
            </w:r>
          </w:p>
        </w:tc>
      </w:tr>
      <w:tr w:rsidR="00EB7257" w:rsidRPr="00B93980" w:rsidTr="007C5722">
        <w:trPr>
          <w:trHeight w:val="331"/>
        </w:trPr>
        <w:tc>
          <w:tcPr>
            <w:tcW w:w="817" w:type="dxa"/>
            <w:shd w:val="clear" w:color="auto" w:fill="auto"/>
          </w:tcPr>
          <w:p w:rsidR="00EB7257" w:rsidRPr="007C5722" w:rsidRDefault="00321268" w:rsidP="008F484E">
            <w:pPr>
              <w:spacing w:line="360" w:lineRule="auto"/>
              <w:jc w:val="both"/>
              <w:rPr>
                <w:b/>
                <w:sz w:val="18"/>
                <w:szCs w:val="18"/>
              </w:rPr>
            </w:pPr>
            <w:r w:rsidRPr="007C5722">
              <w:rPr>
                <w:b/>
                <w:sz w:val="18"/>
                <w:szCs w:val="18"/>
              </w:rPr>
              <w:t xml:space="preserve">2AB </w:t>
            </w:r>
          </w:p>
        </w:tc>
        <w:tc>
          <w:tcPr>
            <w:tcW w:w="709" w:type="dxa"/>
            <w:shd w:val="clear" w:color="auto" w:fill="auto"/>
          </w:tcPr>
          <w:p w:rsidR="00EB7257" w:rsidRPr="007C5722" w:rsidRDefault="004A331B" w:rsidP="008F484E">
            <w:pPr>
              <w:spacing w:line="360" w:lineRule="auto"/>
              <w:jc w:val="both"/>
              <w:rPr>
                <w:sz w:val="20"/>
                <w:szCs w:val="20"/>
              </w:rPr>
            </w:pPr>
            <w:r>
              <w:rPr>
                <w:sz w:val="20"/>
                <w:szCs w:val="20"/>
              </w:rPr>
              <w:t>8</w:t>
            </w:r>
          </w:p>
        </w:tc>
        <w:tc>
          <w:tcPr>
            <w:tcW w:w="1084" w:type="dxa"/>
            <w:shd w:val="clear" w:color="auto" w:fill="auto"/>
          </w:tcPr>
          <w:p w:rsidR="00EB7257" w:rsidRPr="007C5722" w:rsidRDefault="004A331B" w:rsidP="008F484E">
            <w:pPr>
              <w:spacing w:line="360" w:lineRule="auto"/>
              <w:jc w:val="both"/>
              <w:rPr>
                <w:sz w:val="20"/>
                <w:szCs w:val="20"/>
              </w:rPr>
            </w:pPr>
            <w:r>
              <w:rPr>
                <w:sz w:val="20"/>
                <w:szCs w:val="20"/>
              </w:rPr>
              <w:t>94.6</w:t>
            </w:r>
            <w:r w:rsidR="007C5722">
              <w:rPr>
                <w:sz w:val="20"/>
                <w:szCs w:val="20"/>
              </w:rPr>
              <w:t>%</w:t>
            </w:r>
          </w:p>
        </w:tc>
        <w:tc>
          <w:tcPr>
            <w:tcW w:w="649" w:type="dxa"/>
            <w:shd w:val="clear" w:color="auto" w:fill="92D050"/>
          </w:tcPr>
          <w:p w:rsidR="00EB7257" w:rsidRPr="007C5722" w:rsidRDefault="00C46374" w:rsidP="008F484E">
            <w:pPr>
              <w:spacing w:line="360" w:lineRule="auto"/>
              <w:jc w:val="both"/>
              <w:rPr>
                <w:b/>
                <w:sz w:val="18"/>
                <w:szCs w:val="18"/>
              </w:rPr>
            </w:pPr>
            <w:r w:rsidRPr="007C5722">
              <w:rPr>
                <w:b/>
                <w:sz w:val="18"/>
                <w:szCs w:val="18"/>
              </w:rPr>
              <w:t>5MF</w:t>
            </w:r>
          </w:p>
        </w:tc>
        <w:tc>
          <w:tcPr>
            <w:tcW w:w="650" w:type="dxa"/>
            <w:shd w:val="clear" w:color="auto" w:fill="92D050"/>
          </w:tcPr>
          <w:p w:rsidR="00EB7257" w:rsidRPr="007C5722" w:rsidRDefault="004A331B" w:rsidP="008F484E">
            <w:pPr>
              <w:spacing w:line="360" w:lineRule="auto"/>
              <w:jc w:val="both"/>
              <w:rPr>
                <w:sz w:val="20"/>
                <w:szCs w:val="20"/>
              </w:rPr>
            </w:pPr>
            <w:r>
              <w:rPr>
                <w:sz w:val="20"/>
                <w:szCs w:val="20"/>
              </w:rPr>
              <w:t>8</w:t>
            </w:r>
          </w:p>
        </w:tc>
        <w:tc>
          <w:tcPr>
            <w:tcW w:w="1048" w:type="dxa"/>
            <w:shd w:val="clear" w:color="auto" w:fill="92D050"/>
          </w:tcPr>
          <w:p w:rsidR="00EB7257" w:rsidRPr="007C5722" w:rsidRDefault="004A331B" w:rsidP="008F484E">
            <w:pPr>
              <w:spacing w:line="360" w:lineRule="auto"/>
              <w:jc w:val="both"/>
              <w:rPr>
                <w:sz w:val="20"/>
                <w:szCs w:val="20"/>
              </w:rPr>
            </w:pPr>
            <w:r>
              <w:rPr>
                <w:sz w:val="20"/>
                <w:szCs w:val="20"/>
              </w:rPr>
              <w:t>96.7</w:t>
            </w:r>
            <w:r w:rsidR="007C5722">
              <w:rPr>
                <w:sz w:val="20"/>
                <w:szCs w:val="20"/>
              </w:rPr>
              <w:t>%</w:t>
            </w:r>
          </w:p>
        </w:tc>
      </w:tr>
      <w:tr w:rsidR="00EB7257" w:rsidRPr="00B93980" w:rsidTr="007C5722">
        <w:trPr>
          <w:trHeight w:val="320"/>
        </w:trPr>
        <w:tc>
          <w:tcPr>
            <w:tcW w:w="817" w:type="dxa"/>
            <w:shd w:val="clear" w:color="auto" w:fill="92D050"/>
          </w:tcPr>
          <w:p w:rsidR="00EB7257" w:rsidRPr="007C5722" w:rsidRDefault="00C46374" w:rsidP="008F484E">
            <w:pPr>
              <w:spacing w:line="360" w:lineRule="auto"/>
              <w:jc w:val="both"/>
              <w:rPr>
                <w:b/>
                <w:sz w:val="18"/>
                <w:szCs w:val="18"/>
              </w:rPr>
            </w:pPr>
            <w:r w:rsidRPr="007C5722">
              <w:rPr>
                <w:b/>
                <w:sz w:val="16"/>
                <w:szCs w:val="18"/>
              </w:rPr>
              <w:t>2AB/ET</w:t>
            </w:r>
          </w:p>
        </w:tc>
        <w:tc>
          <w:tcPr>
            <w:tcW w:w="709" w:type="dxa"/>
            <w:shd w:val="clear" w:color="auto" w:fill="92D050"/>
          </w:tcPr>
          <w:p w:rsidR="00EB7257" w:rsidRPr="007C5722" w:rsidRDefault="004A331B" w:rsidP="008F484E">
            <w:pPr>
              <w:spacing w:line="360" w:lineRule="auto"/>
              <w:jc w:val="both"/>
              <w:rPr>
                <w:sz w:val="20"/>
                <w:szCs w:val="20"/>
              </w:rPr>
            </w:pPr>
            <w:r>
              <w:rPr>
                <w:sz w:val="20"/>
                <w:szCs w:val="20"/>
              </w:rPr>
              <w:t>5</w:t>
            </w:r>
          </w:p>
        </w:tc>
        <w:tc>
          <w:tcPr>
            <w:tcW w:w="1084" w:type="dxa"/>
            <w:shd w:val="clear" w:color="auto" w:fill="92D050"/>
          </w:tcPr>
          <w:p w:rsidR="00EB7257" w:rsidRPr="007C5722" w:rsidRDefault="004A331B" w:rsidP="008F484E">
            <w:pPr>
              <w:spacing w:line="360" w:lineRule="auto"/>
              <w:jc w:val="both"/>
              <w:rPr>
                <w:sz w:val="20"/>
                <w:szCs w:val="20"/>
              </w:rPr>
            </w:pPr>
            <w:r>
              <w:rPr>
                <w:sz w:val="20"/>
                <w:szCs w:val="20"/>
              </w:rPr>
              <w:t>97.9</w:t>
            </w:r>
            <w:r w:rsidR="007C5722">
              <w:rPr>
                <w:sz w:val="20"/>
                <w:szCs w:val="20"/>
              </w:rPr>
              <w:t>%</w:t>
            </w:r>
          </w:p>
        </w:tc>
        <w:tc>
          <w:tcPr>
            <w:tcW w:w="649" w:type="dxa"/>
            <w:shd w:val="clear" w:color="auto" w:fill="92D050"/>
          </w:tcPr>
          <w:p w:rsidR="00EB7257" w:rsidRPr="007C5722" w:rsidRDefault="00321268" w:rsidP="008F484E">
            <w:pPr>
              <w:spacing w:line="360" w:lineRule="auto"/>
              <w:jc w:val="both"/>
              <w:rPr>
                <w:b/>
                <w:sz w:val="18"/>
                <w:szCs w:val="18"/>
              </w:rPr>
            </w:pPr>
            <w:r w:rsidRPr="007C5722">
              <w:rPr>
                <w:b/>
                <w:sz w:val="18"/>
                <w:szCs w:val="18"/>
              </w:rPr>
              <w:t>6EP</w:t>
            </w:r>
          </w:p>
        </w:tc>
        <w:tc>
          <w:tcPr>
            <w:tcW w:w="650" w:type="dxa"/>
            <w:shd w:val="clear" w:color="auto" w:fill="92D050"/>
          </w:tcPr>
          <w:p w:rsidR="00EB7257" w:rsidRPr="007C5722" w:rsidRDefault="004A331B" w:rsidP="008F484E">
            <w:pPr>
              <w:spacing w:line="360" w:lineRule="auto"/>
              <w:jc w:val="both"/>
              <w:rPr>
                <w:sz w:val="20"/>
                <w:szCs w:val="20"/>
              </w:rPr>
            </w:pPr>
            <w:r>
              <w:rPr>
                <w:sz w:val="20"/>
                <w:szCs w:val="20"/>
              </w:rPr>
              <w:t>6</w:t>
            </w:r>
          </w:p>
        </w:tc>
        <w:tc>
          <w:tcPr>
            <w:tcW w:w="1048" w:type="dxa"/>
            <w:shd w:val="clear" w:color="auto" w:fill="92D050"/>
          </w:tcPr>
          <w:p w:rsidR="00EB7257" w:rsidRPr="007C5722" w:rsidRDefault="004A331B" w:rsidP="008F484E">
            <w:pPr>
              <w:spacing w:line="360" w:lineRule="auto"/>
              <w:jc w:val="both"/>
              <w:rPr>
                <w:sz w:val="20"/>
                <w:szCs w:val="20"/>
              </w:rPr>
            </w:pPr>
            <w:r>
              <w:rPr>
                <w:sz w:val="20"/>
                <w:szCs w:val="20"/>
              </w:rPr>
              <w:t>99.3</w:t>
            </w:r>
            <w:r w:rsidR="007C5722">
              <w:rPr>
                <w:sz w:val="20"/>
                <w:szCs w:val="20"/>
              </w:rPr>
              <w:t>%</w:t>
            </w:r>
          </w:p>
        </w:tc>
      </w:tr>
      <w:tr w:rsidR="00EB7257" w:rsidTr="007C5722">
        <w:trPr>
          <w:trHeight w:val="437"/>
        </w:trPr>
        <w:tc>
          <w:tcPr>
            <w:tcW w:w="817" w:type="dxa"/>
            <w:shd w:val="clear" w:color="auto" w:fill="92D050"/>
          </w:tcPr>
          <w:p w:rsidR="00EB7257" w:rsidRPr="007C5722" w:rsidRDefault="00321268" w:rsidP="008F484E">
            <w:pPr>
              <w:spacing w:line="360" w:lineRule="auto"/>
              <w:jc w:val="both"/>
              <w:rPr>
                <w:b/>
                <w:sz w:val="18"/>
                <w:szCs w:val="18"/>
              </w:rPr>
            </w:pPr>
            <w:r w:rsidRPr="007C5722">
              <w:rPr>
                <w:b/>
                <w:sz w:val="18"/>
                <w:szCs w:val="18"/>
              </w:rPr>
              <w:t>3DY</w:t>
            </w:r>
          </w:p>
        </w:tc>
        <w:tc>
          <w:tcPr>
            <w:tcW w:w="709" w:type="dxa"/>
            <w:shd w:val="clear" w:color="auto" w:fill="92D050"/>
          </w:tcPr>
          <w:p w:rsidR="00EB7257" w:rsidRPr="007C5722" w:rsidRDefault="004A331B" w:rsidP="008F484E">
            <w:pPr>
              <w:spacing w:line="360" w:lineRule="auto"/>
              <w:jc w:val="both"/>
              <w:rPr>
                <w:sz w:val="20"/>
                <w:szCs w:val="20"/>
              </w:rPr>
            </w:pPr>
            <w:r>
              <w:rPr>
                <w:sz w:val="20"/>
                <w:szCs w:val="20"/>
              </w:rPr>
              <w:t>4</w:t>
            </w:r>
          </w:p>
        </w:tc>
        <w:tc>
          <w:tcPr>
            <w:tcW w:w="1084" w:type="dxa"/>
            <w:shd w:val="clear" w:color="auto" w:fill="92D050"/>
          </w:tcPr>
          <w:p w:rsidR="00EB7257" w:rsidRPr="007C5722" w:rsidRDefault="004A331B" w:rsidP="008F484E">
            <w:pPr>
              <w:spacing w:line="360" w:lineRule="auto"/>
              <w:jc w:val="both"/>
              <w:rPr>
                <w:sz w:val="20"/>
                <w:szCs w:val="20"/>
              </w:rPr>
            </w:pPr>
            <w:r>
              <w:rPr>
                <w:sz w:val="20"/>
                <w:szCs w:val="20"/>
              </w:rPr>
              <w:t>96</w:t>
            </w:r>
            <w:r w:rsidR="007C5722">
              <w:rPr>
                <w:sz w:val="20"/>
                <w:szCs w:val="20"/>
              </w:rPr>
              <w:t>%</w:t>
            </w:r>
          </w:p>
        </w:tc>
        <w:tc>
          <w:tcPr>
            <w:tcW w:w="649" w:type="dxa"/>
            <w:shd w:val="clear" w:color="auto" w:fill="92D050"/>
          </w:tcPr>
          <w:p w:rsidR="00EB7257" w:rsidRPr="007C5722" w:rsidRDefault="00C46374" w:rsidP="008F484E">
            <w:pPr>
              <w:spacing w:line="360" w:lineRule="auto"/>
              <w:jc w:val="both"/>
              <w:rPr>
                <w:b/>
                <w:sz w:val="18"/>
                <w:szCs w:val="18"/>
              </w:rPr>
            </w:pPr>
            <w:r w:rsidRPr="007C5722">
              <w:rPr>
                <w:b/>
                <w:sz w:val="18"/>
                <w:szCs w:val="18"/>
              </w:rPr>
              <w:t>6JR</w:t>
            </w:r>
          </w:p>
        </w:tc>
        <w:tc>
          <w:tcPr>
            <w:tcW w:w="650" w:type="dxa"/>
            <w:shd w:val="clear" w:color="auto" w:fill="92D050"/>
          </w:tcPr>
          <w:p w:rsidR="00EB7257" w:rsidRPr="007C5722" w:rsidRDefault="004A331B" w:rsidP="008F484E">
            <w:pPr>
              <w:spacing w:line="360" w:lineRule="auto"/>
              <w:jc w:val="both"/>
              <w:rPr>
                <w:sz w:val="20"/>
                <w:szCs w:val="20"/>
              </w:rPr>
            </w:pPr>
            <w:r>
              <w:rPr>
                <w:sz w:val="20"/>
                <w:szCs w:val="20"/>
              </w:rPr>
              <w:t>8</w:t>
            </w:r>
          </w:p>
        </w:tc>
        <w:tc>
          <w:tcPr>
            <w:tcW w:w="1048" w:type="dxa"/>
            <w:shd w:val="clear" w:color="auto" w:fill="92D050"/>
          </w:tcPr>
          <w:p w:rsidR="00EB7257" w:rsidRPr="007C5722" w:rsidRDefault="004A331B" w:rsidP="008F484E">
            <w:pPr>
              <w:spacing w:line="360" w:lineRule="auto"/>
              <w:jc w:val="both"/>
              <w:rPr>
                <w:sz w:val="20"/>
                <w:szCs w:val="20"/>
              </w:rPr>
            </w:pPr>
            <w:r>
              <w:rPr>
                <w:sz w:val="20"/>
                <w:szCs w:val="20"/>
              </w:rPr>
              <w:t>96.3</w:t>
            </w:r>
            <w:r w:rsidR="007C5722">
              <w:rPr>
                <w:sz w:val="20"/>
                <w:szCs w:val="20"/>
              </w:rPr>
              <w:t>%</w:t>
            </w:r>
          </w:p>
        </w:tc>
      </w:tr>
    </w:tbl>
    <w:p w:rsidR="00995D48" w:rsidRDefault="00BE7577" w:rsidP="008F484E">
      <w:pPr>
        <w:pStyle w:val="NoSpacing"/>
        <w:jc w:val="both"/>
        <w:rPr>
          <w:rFonts w:ascii="Calibri" w:hAnsi="Calibri" w:cs="Calibri"/>
          <w:b/>
          <w:color w:val="000000"/>
          <w:sz w:val="21"/>
          <w:szCs w:val="21"/>
          <w:u w:val="single"/>
        </w:rPr>
      </w:pPr>
      <w:r>
        <w:rPr>
          <w:rFonts w:ascii="Calibri" w:hAnsi="Calibri" w:cs="Calibri"/>
          <w:b/>
          <w:color w:val="000000"/>
          <w:sz w:val="21"/>
          <w:szCs w:val="21"/>
          <w:u w:val="single"/>
        </w:rPr>
        <w:t xml:space="preserve">Farm Fresh </w:t>
      </w:r>
      <w:r w:rsidR="004963BD">
        <w:rPr>
          <w:rFonts w:ascii="Calibri" w:hAnsi="Calibri" w:cs="Calibri"/>
          <w:b/>
          <w:color w:val="000000"/>
          <w:sz w:val="21"/>
          <w:szCs w:val="21"/>
          <w:u w:val="single"/>
        </w:rPr>
        <w:t>Dates</w:t>
      </w:r>
    </w:p>
    <w:p w:rsidR="00BE7577" w:rsidRDefault="00BE7577" w:rsidP="008F484E">
      <w:pPr>
        <w:pStyle w:val="NoSpacing"/>
        <w:jc w:val="both"/>
        <w:rPr>
          <w:rFonts w:ascii="Calibri" w:hAnsi="Calibri" w:cs="Calibri"/>
          <w:color w:val="000000"/>
          <w:sz w:val="21"/>
          <w:szCs w:val="21"/>
        </w:rPr>
      </w:pPr>
      <w:r>
        <w:rPr>
          <w:rFonts w:ascii="Calibri" w:hAnsi="Calibri" w:cs="Calibri"/>
          <w:color w:val="000000"/>
          <w:sz w:val="21"/>
          <w:szCs w:val="21"/>
        </w:rPr>
        <w:t xml:space="preserve">The following dates are for farm fresh deliveries.   </w:t>
      </w:r>
    </w:p>
    <w:p w:rsidR="00BE7577" w:rsidRDefault="00BE7577" w:rsidP="008F484E">
      <w:pPr>
        <w:pStyle w:val="NoSpacing"/>
        <w:jc w:val="both"/>
        <w:rPr>
          <w:rFonts w:ascii="Calibri" w:hAnsi="Calibri" w:cs="Calibri"/>
          <w:color w:val="000000"/>
          <w:sz w:val="21"/>
          <w:szCs w:val="21"/>
        </w:rPr>
      </w:pPr>
      <w:r>
        <w:rPr>
          <w:rFonts w:ascii="Calibri" w:hAnsi="Calibri" w:cs="Calibri"/>
          <w:color w:val="000000"/>
          <w:sz w:val="21"/>
          <w:szCs w:val="21"/>
        </w:rPr>
        <w:t>28</w:t>
      </w:r>
      <w:r w:rsidRPr="00BE7577">
        <w:rPr>
          <w:rFonts w:ascii="Calibri" w:hAnsi="Calibri" w:cs="Calibri"/>
          <w:color w:val="000000"/>
          <w:sz w:val="21"/>
          <w:szCs w:val="21"/>
          <w:vertAlign w:val="superscript"/>
        </w:rPr>
        <w:t>th</w:t>
      </w:r>
      <w:r>
        <w:rPr>
          <w:rFonts w:ascii="Calibri" w:hAnsi="Calibri" w:cs="Calibri"/>
          <w:color w:val="000000"/>
          <w:sz w:val="21"/>
          <w:szCs w:val="21"/>
        </w:rPr>
        <w:t xml:space="preserve"> February </w:t>
      </w:r>
    </w:p>
    <w:p w:rsidR="00BE7577" w:rsidRDefault="00BE7577" w:rsidP="008F484E">
      <w:pPr>
        <w:pStyle w:val="NoSpacing"/>
        <w:jc w:val="both"/>
        <w:rPr>
          <w:rFonts w:ascii="Calibri" w:hAnsi="Calibri" w:cs="Calibri"/>
          <w:color w:val="000000"/>
          <w:sz w:val="21"/>
          <w:szCs w:val="21"/>
        </w:rPr>
      </w:pPr>
      <w:r>
        <w:rPr>
          <w:rFonts w:ascii="Calibri" w:hAnsi="Calibri" w:cs="Calibri"/>
          <w:color w:val="000000"/>
          <w:sz w:val="21"/>
          <w:szCs w:val="21"/>
        </w:rPr>
        <w:t>13</w:t>
      </w:r>
      <w:r w:rsidRPr="00BE7577">
        <w:rPr>
          <w:rFonts w:ascii="Calibri" w:hAnsi="Calibri" w:cs="Calibri"/>
          <w:color w:val="000000"/>
          <w:sz w:val="21"/>
          <w:szCs w:val="21"/>
          <w:vertAlign w:val="superscript"/>
        </w:rPr>
        <w:t>th</w:t>
      </w:r>
      <w:r>
        <w:rPr>
          <w:rFonts w:ascii="Calibri" w:hAnsi="Calibri" w:cs="Calibri"/>
          <w:color w:val="000000"/>
          <w:sz w:val="21"/>
          <w:szCs w:val="21"/>
        </w:rPr>
        <w:t xml:space="preserve"> March</w:t>
      </w:r>
    </w:p>
    <w:p w:rsidR="007577D9" w:rsidRPr="00B93980" w:rsidRDefault="00BE7577" w:rsidP="008F484E">
      <w:pPr>
        <w:pStyle w:val="NoSpacing"/>
        <w:jc w:val="both"/>
        <w:rPr>
          <w:rFonts w:ascii="Calibri" w:hAnsi="Calibri" w:cs="Calibri"/>
          <w:color w:val="000000"/>
          <w:sz w:val="21"/>
          <w:szCs w:val="21"/>
        </w:rPr>
      </w:pPr>
      <w:r>
        <w:rPr>
          <w:rFonts w:ascii="Calibri" w:hAnsi="Calibri" w:cs="Calibri"/>
          <w:color w:val="000000"/>
          <w:sz w:val="21"/>
          <w:szCs w:val="21"/>
        </w:rPr>
        <w:t>27</w:t>
      </w:r>
      <w:r w:rsidRPr="00BE7577">
        <w:rPr>
          <w:rFonts w:ascii="Calibri" w:hAnsi="Calibri" w:cs="Calibri"/>
          <w:color w:val="000000"/>
          <w:sz w:val="21"/>
          <w:szCs w:val="21"/>
          <w:vertAlign w:val="superscript"/>
        </w:rPr>
        <w:t>th</w:t>
      </w:r>
      <w:r>
        <w:rPr>
          <w:rFonts w:ascii="Calibri" w:hAnsi="Calibri" w:cs="Calibri"/>
          <w:color w:val="000000"/>
          <w:sz w:val="21"/>
          <w:szCs w:val="21"/>
        </w:rPr>
        <w:t xml:space="preserve"> March</w:t>
      </w:r>
    </w:p>
    <w:p w:rsidR="00BE7577" w:rsidRPr="00BE7577" w:rsidRDefault="00BE7577" w:rsidP="008F484E">
      <w:pPr>
        <w:pStyle w:val="NoSpacing"/>
        <w:jc w:val="both"/>
        <w:rPr>
          <w:rFonts w:ascii="Calibri" w:hAnsi="Calibri" w:cs="Calibri"/>
          <w:b/>
          <w:color w:val="000000"/>
          <w:sz w:val="21"/>
          <w:szCs w:val="21"/>
          <w:u w:val="single"/>
        </w:rPr>
      </w:pPr>
      <w:r w:rsidRPr="00BE7577">
        <w:rPr>
          <w:rFonts w:ascii="Calibri" w:hAnsi="Calibri" w:cs="Calibri"/>
          <w:b/>
          <w:color w:val="000000"/>
          <w:sz w:val="21"/>
          <w:szCs w:val="21"/>
          <w:u w:val="single"/>
        </w:rPr>
        <w:t>Dates</w:t>
      </w:r>
    </w:p>
    <w:p w:rsidR="00BE7577" w:rsidRDefault="00BE7577" w:rsidP="008F484E">
      <w:pPr>
        <w:pStyle w:val="NoSpacing"/>
        <w:jc w:val="both"/>
        <w:rPr>
          <w:rFonts w:ascii="Calibri" w:hAnsi="Calibri" w:cs="Calibri"/>
          <w:color w:val="000000"/>
          <w:sz w:val="21"/>
          <w:szCs w:val="21"/>
        </w:rPr>
      </w:pPr>
      <w:r>
        <w:rPr>
          <w:rFonts w:ascii="Calibri" w:hAnsi="Calibri" w:cs="Calibri"/>
          <w:color w:val="000000"/>
          <w:sz w:val="21"/>
          <w:szCs w:val="21"/>
        </w:rPr>
        <w:t>17</w:t>
      </w:r>
      <w:r w:rsidRPr="00BE7577">
        <w:rPr>
          <w:rFonts w:ascii="Calibri" w:hAnsi="Calibri" w:cs="Calibri"/>
          <w:color w:val="000000"/>
          <w:sz w:val="21"/>
          <w:szCs w:val="21"/>
          <w:vertAlign w:val="superscript"/>
        </w:rPr>
        <w:t>th</w:t>
      </w:r>
      <w:r>
        <w:rPr>
          <w:rFonts w:ascii="Calibri" w:hAnsi="Calibri" w:cs="Calibri"/>
          <w:color w:val="000000"/>
          <w:sz w:val="21"/>
          <w:szCs w:val="21"/>
        </w:rPr>
        <w:t>-21</w:t>
      </w:r>
      <w:r w:rsidRPr="00BE7577">
        <w:rPr>
          <w:rFonts w:ascii="Calibri" w:hAnsi="Calibri" w:cs="Calibri"/>
          <w:color w:val="000000"/>
          <w:sz w:val="21"/>
          <w:szCs w:val="21"/>
          <w:vertAlign w:val="superscript"/>
        </w:rPr>
        <w:t>st</w:t>
      </w:r>
      <w:r>
        <w:rPr>
          <w:rFonts w:ascii="Calibri" w:hAnsi="Calibri" w:cs="Calibri"/>
          <w:color w:val="000000"/>
          <w:sz w:val="21"/>
          <w:szCs w:val="21"/>
        </w:rPr>
        <w:t xml:space="preserve"> February – School closed for Half Term</w:t>
      </w:r>
    </w:p>
    <w:p w:rsidR="0011073F" w:rsidRDefault="0011073F" w:rsidP="008F484E">
      <w:pPr>
        <w:pStyle w:val="NoSpacing"/>
        <w:jc w:val="both"/>
        <w:rPr>
          <w:rFonts w:ascii="Calibri" w:hAnsi="Calibri" w:cs="Calibri"/>
          <w:color w:val="000000"/>
          <w:sz w:val="21"/>
          <w:szCs w:val="21"/>
        </w:rPr>
      </w:pPr>
      <w:r>
        <w:rPr>
          <w:rFonts w:ascii="Calibri" w:hAnsi="Calibri" w:cs="Calibri"/>
          <w:color w:val="000000"/>
          <w:sz w:val="21"/>
          <w:szCs w:val="21"/>
        </w:rPr>
        <w:t>24</w:t>
      </w:r>
      <w:r w:rsidRPr="0011073F">
        <w:rPr>
          <w:rFonts w:ascii="Calibri" w:hAnsi="Calibri" w:cs="Calibri"/>
          <w:color w:val="000000"/>
          <w:sz w:val="21"/>
          <w:szCs w:val="21"/>
          <w:vertAlign w:val="superscript"/>
        </w:rPr>
        <w:t>th</w:t>
      </w:r>
      <w:r>
        <w:rPr>
          <w:rFonts w:ascii="Calibri" w:hAnsi="Calibri" w:cs="Calibri"/>
          <w:color w:val="000000"/>
          <w:sz w:val="21"/>
          <w:szCs w:val="21"/>
        </w:rPr>
        <w:t xml:space="preserve"> February – School Re-opens.</w:t>
      </w:r>
    </w:p>
    <w:p w:rsidR="008F484E" w:rsidRDefault="008F484E" w:rsidP="008F484E">
      <w:pPr>
        <w:pStyle w:val="NoSpacing"/>
        <w:jc w:val="both"/>
        <w:rPr>
          <w:rFonts w:ascii="Calibri" w:hAnsi="Calibri" w:cs="Calibri"/>
          <w:color w:val="000000"/>
          <w:sz w:val="21"/>
          <w:szCs w:val="21"/>
        </w:rPr>
      </w:pPr>
      <w:r>
        <w:rPr>
          <w:rFonts w:ascii="Calibri" w:hAnsi="Calibri" w:cs="Calibri"/>
          <w:color w:val="000000"/>
          <w:sz w:val="21"/>
          <w:szCs w:val="21"/>
        </w:rPr>
        <w:t>27</w:t>
      </w:r>
      <w:r w:rsidRPr="008F484E">
        <w:rPr>
          <w:rFonts w:ascii="Calibri" w:hAnsi="Calibri" w:cs="Calibri"/>
          <w:color w:val="000000"/>
          <w:sz w:val="21"/>
          <w:szCs w:val="21"/>
          <w:vertAlign w:val="superscript"/>
        </w:rPr>
        <w:t>th</w:t>
      </w:r>
      <w:r>
        <w:rPr>
          <w:rFonts w:ascii="Calibri" w:hAnsi="Calibri" w:cs="Calibri"/>
          <w:color w:val="000000"/>
          <w:sz w:val="21"/>
          <w:szCs w:val="21"/>
        </w:rPr>
        <w:t xml:space="preserve"> February – Go Wild visit (Reception)</w:t>
      </w:r>
    </w:p>
    <w:p w:rsidR="00B93980" w:rsidRDefault="00B93980" w:rsidP="008F484E">
      <w:pPr>
        <w:pStyle w:val="NoSpacing"/>
        <w:jc w:val="both"/>
        <w:rPr>
          <w:rFonts w:ascii="Calibri" w:hAnsi="Calibri" w:cs="Calibri"/>
          <w:color w:val="000000"/>
          <w:sz w:val="21"/>
          <w:szCs w:val="21"/>
        </w:rPr>
      </w:pPr>
      <w:r>
        <w:rPr>
          <w:rFonts w:ascii="Calibri" w:hAnsi="Calibri" w:cs="Calibri"/>
          <w:color w:val="000000"/>
          <w:sz w:val="21"/>
          <w:szCs w:val="21"/>
        </w:rPr>
        <w:t>5</w:t>
      </w:r>
      <w:r w:rsidRPr="00B93980">
        <w:rPr>
          <w:rFonts w:ascii="Calibri" w:hAnsi="Calibri" w:cs="Calibri"/>
          <w:color w:val="000000"/>
          <w:sz w:val="21"/>
          <w:szCs w:val="21"/>
          <w:vertAlign w:val="superscript"/>
        </w:rPr>
        <w:t>th</w:t>
      </w:r>
      <w:r>
        <w:rPr>
          <w:rFonts w:ascii="Calibri" w:hAnsi="Calibri" w:cs="Calibri"/>
          <w:color w:val="000000"/>
          <w:sz w:val="21"/>
          <w:szCs w:val="21"/>
        </w:rPr>
        <w:t xml:space="preserve"> March – World Book Day</w:t>
      </w:r>
    </w:p>
    <w:p w:rsidR="008F484E" w:rsidRDefault="008F484E" w:rsidP="008F484E">
      <w:pPr>
        <w:pStyle w:val="NoSpacing"/>
        <w:jc w:val="both"/>
        <w:rPr>
          <w:rFonts w:ascii="Calibri" w:hAnsi="Calibri" w:cs="Calibri"/>
          <w:color w:val="000000"/>
          <w:sz w:val="21"/>
          <w:szCs w:val="21"/>
        </w:rPr>
      </w:pPr>
      <w:r>
        <w:rPr>
          <w:rFonts w:ascii="Calibri" w:hAnsi="Calibri" w:cs="Calibri"/>
          <w:color w:val="000000"/>
          <w:sz w:val="21"/>
          <w:szCs w:val="21"/>
        </w:rPr>
        <w:t>5</w:t>
      </w:r>
      <w:r w:rsidRPr="008F484E">
        <w:rPr>
          <w:rFonts w:ascii="Calibri" w:hAnsi="Calibri" w:cs="Calibri"/>
          <w:color w:val="000000"/>
          <w:sz w:val="21"/>
          <w:szCs w:val="21"/>
          <w:vertAlign w:val="superscript"/>
        </w:rPr>
        <w:t>th</w:t>
      </w:r>
      <w:r>
        <w:rPr>
          <w:rFonts w:ascii="Calibri" w:hAnsi="Calibri" w:cs="Calibri"/>
          <w:color w:val="000000"/>
          <w:sz w:val="21"/>
          <w:szCs w:val="21"/>
        </w:rPr>
        <w:t xml:space="preserve"> March – Go Wild visit (Reception)</w:t>
      </w:r>
    </w:p>
    <w:p w:rsidR="008F484E" w:rsidRDefault="008F484E" w:rsidP="008F484E">
      <w:pPr>
        <w:pStyle w:val="NoSpacing"/>
        <w:jc w:val="both"/>
        <w:rPr>
          <w:rFonts w:ascii="Calibri" w:hAnsi="Calibri" w:cs="Calibri"/>
          <w:color w:val="000000"/>
          <w:sz w:val="21"/>
          <w:szCs w:val="21"/>
        </w:rPr>
      </w:pPr>
      <w:r>
        <w:rPr>
          <w:rFonts w:ascii="Calibri" w:hAnsi="Calibri" w:cs="Calibri"/>
          <w:color w:val="000000"/>
          <w:sz w:val="21"/>
          <w:szCs w:val="21"/>
        </w:rPr>
        <w:t>12</w:t>
      </w:r>
      <w:r w:rsidRPr="008F484E">
        <w:rPr>
          <w:rFonts w:ascii="Calibri" w:hAnsi="Calibri" w:cs="Calibri"/>
          <w:color w:val="000000"/>
          <w:sz w:val="21"/>
          <w:szCs w:val="21"/>
          <w:vertAlign w:val="superscript"/>
        </w:rPr>
        <w:t>th</w:t>
      </w:r>
      <w:r>
        <w:rPr>
          <w:rFonts w:ascii="Calibri" w:hAnsi="Calibri" w:cs="Calibri"/>
          <w:color w:val="000000"/>
          <w:sz w:val="21"/>
          <w:szCs w:val="21"/>
        </w:rPr>
        <w:t xml:space="preserve"> March – Go Wild visit (Reception)</w:t>
      </w:r>
    </w:p>
    <w:p w:rsidR="008F484E" w:rsidRDefault="008F484E" w:rsidP="008F484E">
      <w:pPr>
        <w:pStyle w:val="NoSpacing"/>
        <w:jc w:val="both"/>
        <w:rPr>
          <w:rFonts w:ascii="Calibri" w:hAnsi="Calibri" w:cs="Calibri"/>
          <w:color w:val="000000"/>
          <w:sz w:val="21"/>
          <w:szCs w:val="21"/>
        </w:rPr>
      </w:pPr>
    </w:p>
    <w:p w:rsidR="008F484E" w:rsidRDefault="008F484E" w:rsidP="008F484E">
      <w:pPr>
        <w:pStyle w:val="NoSpacing"/>
        <w:jc w:val="both"/>
        <w:rPr>
          <w:rFonts w:ascii="Calibri" w:hAnsi="Calibri" w:cs="Calibri"/>
          <w:color w:val="000000"/>
          <w:sz w:val="21"/>
          <w:szCs w:val="21"/>
        </w:rPr>
      </w:pPr>
    </w:p>
    <w:p w:rsidR="008F484E" w:rsidRDefault="008F484E" w:rsidP="008F484E">
      <w:pPr>
        <w:pStyle w:val="NoSpacing"/>
        <w:jc w:val="both"/>
        <w:rPr>
          <w:rFonts w:ascii="Calibri" w:hAnsi="Calibri" w:cs="Calibri"/>
          <w:color w:val="000000"/>
          <w:sz w:val="21"/>
          <w:szCs w:val="21"/>
        </w:rPr>
      </w:pPr>
      <w:r>
        <w:rPr>
          <w:rFonts w:ascii="Calibri" w:hAnsi="Calibri" w:cs="Calibri"/>
          <w:color w:val="000000"/>
          <w:sz w:val="21"/>
          <w:szCs w:val="21"/>
        </w:rPr>
        <w:t>We wish you all a very enjoyable and safe half term!</w:t>
      </w:r>
    </w:p>
    <w:p w:rsidR="008F484E" w:rsidRDefault="008F484E" w:rsidP="008F484E">
      <w:pPr>
        <w:pStyle w:val="NoSpacing"/>
        <w:rPr>
          <w:rFonts w:ascii="Calibri" w:hAnsi="Calibri" w:cs="Calibri"/>
          <w:color w:val="000000"/>
          <w:sz w:val="21"/>
          <w:szCs w:val="21"/>
        </w:rPr>
      </w:pPr>
    </w:p>
    <w:p w:rsidR="008F484E" w:rsidRPr="00231394" w:rsidRDefault="008F484E" w:rsidP="00497CC8">
      <w:pPr>
        <w:pStyle w:val="NoSpacing"/>
        <w:rPr>
          <w:rFonts w:ascii="Calibri" w:hAnsi="Calibri" w:cs="Calibri"/>
          <w:color w:val="000000"/>
          <w:sz w:val="21"/>
          <w:szCs w:val="21"/>
        </w:rPr>
      </w:pPr>
    </w:p>
    <w:sectPr w:rsidR="008F484E" w:rsidRPr="00231394" w:rsidSect="004D6A90">
      <w:headerReference w:type="default" r:id="rId8"/>
      <w:footerReference w:type="default" r:id="rId9"/>
      <w:pgSz w:w="11907" w:h="16839" w:code="9"/>
      <w:pgMar w:top="567" w:right="794" w:bottom="709" w:left="794" w:header="709" w:footer="431"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20" w:rsidRDefault="00D53720" w:rsidP="00956362">
      <w:r>
        <w:separator/>
      </w:r>
    </w:p>
  </w:endnote>
  <w:endnote w:type="continuationSeparator" w:id="0">
    <w:p w:rsidR="00D53720" w:rsidRDefault="00D53720" w:rsidP="0095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20" w:rsidRPr="00956362" w:rsidRDefault="00D53720" w:rsidP="006540B6">
    <w:pPr>
      <w:pStyle w:val="Footer"/>
      <w:jc w:val="center"/>
      <w:rPr>
        <w:sz w:val="18"/>
      </w:rPr>
    </w:pPr>
    <w:r>
      <w:rPr>
        <w:noProof/>
        <w:sz w:val="18"/>
        <w:lang w:eastAsia="en-GB"/>
      </w:rPr>
      <w:drawing>
        <wp:anchor distT="0" distB="0" distL="114300" distR="114300" simplePos="0" relativeHeight="251658240" behindDoc="1" locked="0" layoutInCell="1" allowOverlap="1" wp14:anchorId="69866F9A" wp14:editId="65745B28">
          <wp:simplePos x="0" y="0"/>
          <wp:positionH relativeFrom="column">
            <wp:posOffset>6221730</wp:posOffset>
          </wp:positionH>
          <wp:positionV relativeFrom="paragraph">
            <wp:posOffset>-454025</wp:posOffset>
          </wp:positionV>
          <wp:extent cx="647700" cy="850900"/>
          <wp:effectExtent l="0" t="0" r="0" b="6350"/>
          <wp:wrapTight wrapText="bothSides">
            <wp:wrapPolygon edited="0">
              <wp:start x="0" y="0"/>
              <wp:lineTo x="0" y="21278"/>
              <wp:lineTo x="20965" y="21278"/>
              <wp:lineTo x="20965" y="0"/>
              <wp:lineTo x="0" y="0"/>
            </wp:wrapPolygon>
          </wp:wrapTight>
          <wp:docPr id="8" name="Picture 8" descr="C:\Users\USER\Desktop\st b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 bar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850900"/>
                  </a:xfrm>
                  <a:prstGeom prst="rect">
                    <a:avLst/>
                  </a:prstGeom>
                  <a:noFill/>
                  <a:ln>
                    <a:noFill/>
                  </a:ln>
                </pic:spPr>
              </pic:pic>
            </a:graphicData>
          </a:graphic>
        </wp:anchor>
      </w:drawing>
    </w:r>
    <w:r>
      <w:rPr>
        <w:noProof/>
        <w:sz w:val="18"/>
        <w:lang w:eastAsia="en-GB"/>
      </w:rPr>
      <mc:AlternateContent>
        <mc:Choice Requires="wps">
          <w:drawing>
            <wp:anchor distT="4294967295" distB="4294967295" distL="114300" distR="114300" simplePos="0" relativeHeight="251664384" behindDoc="0" locked="0" layoutInCell="1" allowOverlap="1" wp14:anchorId="42465DDF" wp14:editId="208C0191">
              <wp:simplePos x="0" y="0"/>
              <wp:positionH relativeFrom="column">
                <wp:posOffset>-10795</wp:posOffset>
              </wp:positionH>
              <wp:positionV relativeFrom="paragraph">
                <wp:posOffset>37465</wp:posOffset>
              </wp:positionV>
              <wp:extent cx="5812790" cy="0"/>
              <wp:effectExtent l="0" t="0" r="1651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2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1D4448"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95pt" to="456.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" strokecolor="#737477 [3044]">
              <o:lock v:ext="edit" shapetype="f"/>
            </v:line>
          </w:pict>
        </mc:Fallback>
      </mc:AlternateContent>
    </w:r>
    <w:r>
      <w:rPr>
        <w:noProof/>
        <w:lang w:eastAsia="en-GB"/>
      </w:rPr>
      <w:drawing>
        <wp:anchor distT="0" distB="0" distL="114300" distR="114300" simplePos="0" relativeHeight="251666432" behindDoc="1" locked="0" layoutInCell="1" allowOverlap="1" wp14:anchorId="3624CB14" wp14:editId="3C8F88F8">
          <wp:simplePos x="0" y="0"/>
          <wp:positionH relativeFrom="column">
            <wp:posOffset>-838200</wp:posOffset>
          </wp:positionH>
          <wp:positionV relativeFrom="paragraph">
            <wp:posOffset>-2716621</wp:posOffset>
          </wp:positionV>
          <wp:extent cx="3019425" cy="3592195"/>
          <wp:effectExtent l="0" t="0" r="9525" b="8255"/>
          <wp:wrapNone/>
          <wp:docPr id="9" name="Picture 9" descr="C:\Users\USER\Picture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l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3019425" cy="3592195"/>
                  </a:xfrm>
                  <a:prstGeom prst="rect">
                    <a:avLst/>
                  </a:prstGeom>
                  <a:noFill/>
                  <a:ln>
                    <a:noFill/>
                  </a:ln>
                </pic:spPr>
              </pic:pic>
            </a:graphicData>
          </a:graphic>
        </wp:anchor>
      </w:drawing>
    </w:r>
    <w:r w:rsidRPr="00956362">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20" w:rsidRDefault="00D53720" w:rsidP="00956362">
      <w:r>
        <w:separator/>
      </w:r>
    </w:p>
  </w:footnote>
  <w:footnote w:type="continuationSeparator" w:id="0">
    <w:p w:rsidR="00D53720" w:rsidRDefault="00D53720" w:rsidP="0095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20" w:rsidRPr="004D6A90" w:rsidRDefault="004D6A90">
    <w:pPr>
      <w:pStyle w:val="Header"/>
    </w:pPr>
    <w:r>
      <w:rPr>
        <w:noProof/>
        <w:lang w:eastAsia="en-GB"/>
      </w:rPr>
      <w:drawing>
        <wp:anchor distT="0" distB="0" distL="114300" distR="114300" simplePos="0" relativeHeight="251662336" behindDoc="1" locked="0" layoutInCell="1" allowOverlap="1" wp14:anchorId="2C77A48A" wp14:editId="04F00160">
          <wp:simplePos x="0" y="0"/>
          <wp:positionH relativeFrom="column">
            <wp:posOffset>-267970</wp:posOffset>
          </wp:positionH>
          <wp:positionV relativeFrom="paragraph">
            <wp:posOffset>-206375</wp:posOffset>
          </wp:positionV>
          <wp:extent cx="1280160" cy="1327150"/>
          <wp:effectExtent l="0" t="0" r="0" b="6350"/>
          <wp:wrapTight wrapText="bothSides">
            <wp:wrapPolygon edited="0">
              <wp:start x="0" y="0"/>
              <wp:lineTo x="0" y="21393"/>
              <wp:lineTo x="21214" y="21393"/>
              <wp:lineTo x="21214" y="0"/>
              <wp:lineTo x="0" y="0"/>
            </wp:wrapPolygon>
          </wp:wrapTight>
          <wp:docPr id="7" name="Picture 7" descr="C:\Users\USER\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3720">
      <w:rPr>
        <w:noProof/>
        <w:lang w:eastAsia="en-GB"/>
      </w:rPr>
      <w:drawing>
        <wp:anchor distT="0" distB="0" distL="114300" distR="114300" simplePos="0" relativeHeight="251657215" behindDoc="1" locked="0" layoutInCell="1" allowOverlap="1" wp14:anchorId="4C6462FA" wp14:editId="4235FEAA">
          <wp:simplePos x="0" y="0"/>
          <wp:positionH relativeFrom="column">
            <wp:posOffset>2641600</wp:posOffset>
          </wp:positionH>
          <wp:positionV relativeFrom="paragraph">
            <wp:posOffset>-448945</wp:posOffset>
          </wp:positionV>
          <wp:extent cx="4419600" cy="5257800"/>
          <wp:effectExtent l="0" t="0" r="0" b="0"/>
          <wp:wrapNone/>
          <wp:docPr id="2" name="Picture 2" descr="C:\Users\USER\Picture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l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9600" cy="5257800"/>
                  </a:xfrm>
                  <a:prstGeom prst="rect">
                    <a:avLst/>
                  </a:prstGeom>
                  <a:noFill/>
                  <a:ln>
                    <a:noFill/>
                  </a:ln>
                </pic:spPr>
              </pic:pic>
            </a:graphicData>
          </a:graphic>
        </wp:anchor>
      </w:drawing>
    </w:r>
    <w:r w:rsidR="00D53720">
      <w:rPr>
        <w:noProof/>
        <w:sz w:val="24"/>
        <w:szCs w:val="24"/>
        <w:lang w:eastAsia="en-GB"/>
      </w:rPr>
      <mc:AlternateContent>
        <mc:Choice Requires="wpg">
          <w:drawing>
            <wp:anchor distT="0" distB="0" distL="114300" distR="114300" simplePos="0" relativeHeight="251660288" behindDoc="0" locked="0" layoutInCell="1" allowOverlap="1" wp14:anchorId="06717F0B" wp14:editId="4B238131">
              <wp:simplePos x="0" y="0"/>
              <wp:positionH relativeFrom="column">
                <wp:posOffset>-12286615</wp:posOffset>
              </wp:positionH>
              <wp:positionV relativeFrom="paragraph">
                <wp:posOffset>4114165</wp:posOffset>
              </wp:positionV>
              <wp:extent cx="4418965" cy="5257800"/>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965" cy="5257800"/>
                        <a:chOff x="1132141" y="1053846"/>
                        <a:chExt cx="45148" cy="53721"/>
                      </a:xfrm>
                    </wpg:grpSpPr>
                    <wps:wsp>
                      <wps:cNvPr id="19" name="Freeform 2"/>
                      <wps:cNvSpPr>
                        <a:spLocks/>
                      </wps:cNvSpPr>
                      <wps:spPr bwMode="auto">
                        <a:xfrm>
                          <a:off x="1132141" y="1053846"/>
                          <a:ext cx="45149" cy="53721"/>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rgbClr val="749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
                      <wps:cNvSpPr>
                        <a:spLocks/>
                      </wps:cNvSpPr>
                      <wps:spPr bwMode="auto">
                        <a:xfrm>
                          <a:off x="1145854" y="1053853"/>
                          <a:ext cx="31419" cy="51999"/>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rgbClr val="1C3F95">
                            <a:alpha val="85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897D1B0" id="Group 18" o:spid="_x0000_s1026" style="position:absolute;margin-left:-967.45pt;margin-top:323.95pt;width:347.95pt;height:414pt;z-index:251660288" coordorigin="11321,10538" coordsize="45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">
              <v:shape id="Freeform 2" o:spid="_x0000_s1027" style="position:absolute;left:11321;top:10538;width:451;height:537;visibility:visible;mso-wrap-style:square;v-text-anchor:top" coordsize="1376,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kWcMA&#10;AADbAAAADwAAAGRycy9kb3ducmV2LnhtbERPO2/CMBDeK/EfrEPqBk47lBIwqAW1qtqF10C2U3w4&#10;EfE5st0Q/j2uhNTtPn3Pmy9724iOfKgdK3gaZyCIS6drNgoO+4/RK4gQkTU2jknBlQIsF4OHOeba&#10;XXhL3S4akUI45KigirHNpQxlRRbD2LXEiTs5bzEm6I3UHi8p3DbyOctepMWaU0OFLa0qKs+7X6uA&#10;J+/FT3Ht/Hq1XX8fi0+zOTij1OOwf5uBiNTHf/Hd/aXT/Cn8/ZI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kWcMAAADbAAAADwAAAAAAAAAAAAAAAACYAgAAZHJzL2Rv&#10;d25yZXYueG1sUEsFBgAAAAAEAAQA9QAAAIgDAAAAAA==&#10;" path="m,l1376,r,3365l1363,3134r-12,-220l1338,2706r-13,-199l1310,2320r-15,-179l1277,1973r-17,-160l1240,1663r-22,-140l1195,1389r-26,-124l1142,1149r-30,-110l1080,937r-34,-95l1008,753,967,671,924,595,877,524,826,458,772,398,714,342,653,291,587,243,517,199,443,159,364,123,280,89,192,57,98,27,,xe" fillcolor="#749dd2" stroked="f">
                <v:path arrowok="t" o:connecttype="custom" o:connectlocs="0,0;45149,0;45149,53721;44722,50033;44329,46521;43902,43200;43476,40023;42983,37038;42491,34180;41901,31498;41343,28944;40687,26549;39965,24314;39210,22175;38357,20195;37471,18343;36487,16587;35437,14959;34321,13442;33074,12021;31729,10712;30318,9499;28776,8365;27103,7312;25331,6354;23428,5460;21426,4646;19261,3879;16964,3177;14536,2538;11943,1964;9187,1421;6300,910;3216,431;0,0" o:connectangles="0,0,0,0,0,0,0,0,0,0,0,0,0,0,0,0,0,0,0,0,0,0,0,0,0,0,0,0,0,0,0,0,0,0,0"/>
              </v:shape>
              <v:shape id="Freeform 3" o:spid="_x0000_s1028" style="position:absolute;left:11458;top:10538;width:314;height:520;visibility:visible;mso-wrap-style:square;v-text-anchor:top" coordsize="1376,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2zMAA&#10;AADbAAAADwAAAGRycy9kb3ducmV2LnhtbERPTYvCMBC9C/sfwix403RFRLpGEaGLBy9aL96mzWxT&#10;bCaliW3dX785CB4f73uzG20jeup87VjB1zwBQVw6XXOl4JpnszUIH5A1No5JwZM87LYfkw2m2g18&#10;pv4SKhFD2KeowITQplL60pBFP3ctceR+XWcxRNhVUnc4xHDbyEWSrKTFmmODwZYOhsr75WEV/Czz&#10;49AXB3Py9u/2GLM8c0Wu1PRz3H+DCDSGt/jlPmoFi7g+fo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X2zMAAAADbAAAADwAAAAAAAAAAAAAAAACYAgAAZHJzL2Rvd25y&#10;ZXYueG1sUEsFBgAAAAAEAAQA9QAAAIUDAAAAAA==&#10;" path="m,l1376,r,3365l1363,3134r-12,-220l1338,2706r-13,-199l1310,2320r-15,-179l1277,1973r-17,-160l1240,1663r-22,-140l1195,1389r-26,-124l1142,1149r-30,-110l1080,937r-34,-95l1008,753,967,671,924,595,877,524,826,458,772,398,714,342,653,291,587,243,517,199,443,159,364,123,280,89,192,57,98,27,,xe" fillcolor="#1c3f95" stroked="f">
                <v:fill opacity="55769f"/>
                <v:path arrowok="t" o:connecttype="custom" o:connectlocs="0,0;31419,0;31419,51999;31122,48429;30848,45030;30551,41816;30254,38740;29912,35851;29569,33085;29158,30489;28770,28016;28314,25698;27811,23535;27286,21464;26692,19548;26076,17755;25391,16056;24660,14479;23884,13011;23016,11636;22080,10369;21098,9194;20025,8097;18861,7077;17628,6150;16303,5285;14910,4497;13403,3755;11805,3075;10115,2457;8311,1901;6393,1375;4384,881;2238,417;0,0" o:connectangles="0,0,0,0,0,0,0,0,0,0,0,0,0,0,0,0,0,0,0,0,0,0,0,0,0,0,0,0,0,0,0,0,0,0,0"/>
              </v:shape>
            </v:group>
          </w:pict>
        </mc:Fallback>
      </mc:AlternateContent>
    </w:r>
    <w:r w:rsidR="00D53720" w:rsidRPr="003F62FC">
      <w:rPr>
        <w:rFonts w:ascii="Calibri" w:hAnsi="Calibri"/>
        <w:b/>
        <w:color w:val="1C3F95"/>
        <w:sz w:val="36"/>
      </w:rPr>
      <w:t>Saint Nathaniel’s Academy</w:t>
    </w:r>
  </w:p>
  <w:p w:rsidR="00D53720" w:rsidRDefault="00D53720">
    <w:pPr>
      <w:pStyle w:val="Header"/>
      <w:rPr>
        <w:rFonts w:ascii="Calibri" w:hAnsi="Calibri"/>
        <w:i/>
        <w:sz w:val="32"/>
      </w:rPr>
    </w:pPr>
    <w:r w:rsidRPr="001D01B4">
      <w:rPr>
        <w:rFonts w:ascii="Calibri" w:hAnsi="Calibri"/>
        <w:b/>
        <w:sz w:val="36"/>
      </w:rPr>
      <w:t>‘</w:t>
    </w:r>
    <w:r w:rsidRPr="001D01B4">
      <w:rPr>
        <w:rFonts w:ascii="Calibri" w:hAnsi="Calibri"/>
        <w:i/>
        <w:sz w:val="32"/>
      </w:rPr>
      <w:t xml:space="preserve">Courtesy • Consideration• </w:t>
    </w:r>
    <w:r>
      <w:rPr>
        <w:rFonts w:ascii="Calibri" w:hAnsi="Calibri"/>
        <w:i/>
        <w:sz w:val="32"/>
      </w:rPr>
      <w:t>Respect’</w:t>
    </w:r>
  </w:p>
  <w:p w:rsidR="004D6A90" w:rsidRDefault="004D6A90">
    <w:pPr>
      <w:pStyle w:val="Header"/>
      <w:rPr>
        <w:rFonts w:ascii="Calibri" w:hAnsi="Calibri"/>
        <w:i/>
        <w:sz w:val="32"/>
      </w:rPr>
    </w:pPr>
    <w:r>
      <w:rPr>
        <w:rFonts w:ascii="Calibri" w:hAnsi="Calibri"/>
        <w:color w:val="1C3F95"/>
        <w:sz w:val="24"/>
      </w:rPr>
      <w:t xml:space="preserve"> </w:t>
    </w:r>
    <w:r w:rsidR="00D53720">
      <w:rPr>
        <w:rFonts w:ascii="Calibri" w:hAnsi="Calibri"/>
        <w:color w:val="1C3F95"/>
        <w:sz w:val="24"/>
      </w:rPr>
      <w:t xml:space="preserve">Principal: </w:t>
    </w:r>
    <w:r w:rsidR="00D53720" w:rsidRPr="003F477C">
      <w:rPr>
        <w:rFonts w:ascii="Calibri" w:hAnsi="Calibri"/>
        <w:color w:val="1C3F95"/>
        <w:sz w:val="24"/>
      </w:rPr>
      <w:t>Mrs R Patrick</w:t>
    </w:r>
  </w:p>
  <w:p w:rsidR="00D53720" w:rsidRPr="004D6A90" w:rsidRDefault="00D53720">
    <w:pPr>
      <w:pStyle w:val="Header"/>
      <w:rPr>
        <w:rFonts w:ascii="Calibri" w:hAnsi="Calibri"/>
        <w:i/>
        <w:sz w:val="32"/>
      </w:rPr>
    </w:pPr>
    <w:r>
      <w:rPr>
        <w:rFonts w:ascii="Calibri" w:hAnsi="Calibri"/>
        <w:color w:val="1C3F95"/>
        <w:sz w:val="24"/>
      </w:rPr>
      <w:t xml:space="preserve"> W</w:t>
    </w:r>
    <w:r w:rsidRPr="00A5440F">
      <w:rPr>
        <w:rFonts w:ascii="Calibri" w:hAnsi="Calibri"/>
        <w:color w:val="1C3F95"/>
        <w:sz w:val="24"/>
      </w:rPr>
      <w:t>estport</w:t>
    </w:r>
    <w:r>
      <w:rPr>
        <w:rFonts w:ascii="Calibri" w:hAnsi="Calibri"/>
        <w:color w:val="1C3F95"/>
        <w:sz w:val="24"/>
      </w:rPr>
      <w:t xml:space="preserve"> Road, Burslem, Stoke-on-Trent, ST6 4JG</w:t>
    </w:r>
  </w:p>
  <w:p w:rsidR="00D53720" w:rsidRDefault="00D53720">
    <w:pPr>
      <w:pStyle w:val="Header"/>
      <w:rPr>
        <w:rFonts w:ascii="Calibri" w:hAnsi="Calibri"/>
        <w:color w:val="1C3F95"/>
        <w:sz w:val="24"/>
      </w:rPr>
    </w:pPr>
    <w:r>
      <w:rPr>
        <w:rFonts w:ascii="Calibri" w:hAnsi="Calibri"/>
        <w:color w:val="1C3F95"/>
        <w:sz w:val="24"/>
      </w:rPr>
      <w:t xml:space="preserve">  T: 01782 234950 </w:t>
    </w:r>
  </w:p>
  <w:p w:rsidR="00D53720" w:rsidRDefault="00D53720">
    <w:pPr>
      <w:pStyle w:val="Header"/>
      <w:rPr>
        <w:rFonts w:ascii="Calibri" w:hAnsi="Calibri"/>
        <w:color w:val="1C3F95"/>
        <w:sz w:val="24"/>
      </w:rPr>
    </w:pPr>
    <w:r>
      <w:rPr>
        <w:rFonts w:ascii="Calibri" w:hAnsi="Calibri"/>
        <w:color w:val="1C3F95"/>
        <w:sz w:val="24"/>
      </w:rPr>
      <w:t xml:space="preserve">                 </w:t>
    </w:r>
    <w:r w:rsidR="004D6A90">
      <w:rPr>
        <w:rFonts w:ascii="Calibri" w:hAnsi="Calibri"/>
        <w:color w:val="1C3F95"/>
        <w:sz w:val="24"/>
      </w:rPr>
      <w:t xml:space="preserve">                 </w:t>
    </w:r>
    <w:r>
      <w:rPr>
        <w:rFonts w:ascii="Calibri" w:hAnsi="Calibri"/>
        <w:color w:val="1C3F95"/>
        <w:sz w:val="24"/>
      </w:rPr>
      <w:t xml:space="preserve">E: </w:t>
    </w:r>
    <w:proofErr w:type="gramStart"/>
    <w:r>
      <w:rPr>
        <w:rFonts w:ascii="Calibri" w:hAnsi="Calibri"/>
        <w:color w:val="1C3F95"/>
        <w:sz w:val="24"/>
      </w:rPr>
      <w:t>admin@saint</w:t>
    </w:r>
    <w:r w:rsidRPr="006E7782">
      <w:rPr>
        <w:rFonts w:ascii="Calibri" w:hAnsi="Calibri"/>
        <w:color w:val="1C3F95"/>
        <w:sz w:val="24"/>
      </w:rPr>
      <w:t>nathaniels.org.uk</w:t>
    </w:r>
    <w:r>
      <w:rPr>
        <w:rFonts w:ascii="Calibri" w:hAnsi="Calibri"/>
        <w:color w:val="1C3F95"/>
        <w:sz w:val="24"/>
      </w:rPr>
      <w:t xml:space="preserve">  W:saint</w:t>
    </w:r>
    <w:r w:rsidRPr="00A5440F">
      <w:rPr>
        <w:rFonts w:ascii="Calibri" w:hAnsi="Calibri"/>
        <w:color w:val="1C3F95"/>
        <w:sz w:val="24"/>
      </w:rPr>
      <w:t>nathaniels.org.uk</w:t>
    </w:r>
    <w:proofErr w:type="gramEnd"/>
  </w:p>
  <w:p w:rsidR="00D53720" w:rsidRPr="00A5440F" w:rsidRDefault="00D53720">
    <w:pPr>
      <w:pStyle w:val="Header"/>
      <w:rPr>
        <w:rFonts w:ascii="Calibri" w:hAnsi="Calibri"/>
        <w:color w:val="000000" w:themeColor="text1"/>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319BA"/>
    <w:multiLevelType w:val="hybridMultilevel"/>
    <w:tmpl w:val="5D8AF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963F19"/>
    <w:multiLevelType w:val="hybridMultilevel"/>
    <w:tmpl w:val="88A8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1E5269"/>
    <w:multiLevelType w:val="multilevel"/>
    <w:tmpl w:val="989C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62"/>
    <w:rsid w:val="000029B6"/>
    <w:rsid w:val="0000335E"/>
    <w:rsid w:val="00011816"/>
    <w:rsid w:val="00011D91"/>
    <w:rsid w:val="00014F2E"/>
    <w:rsid w:val="000235E1"/>
    <w:rsid w:val="00027140"/>
    <w:rsid w:val="00036787"/>
    <w:rsid w:val="00044EBF"/>
    <w:rsid w:val="00050B29"/>
    <w:rsid w:val="000553B9"/>
    <w:rsid w:val="00061B9B"/>
    <w:rsid w:val="00062D19"/>
    <w:rsid w:val="00064198"/>
    <w:rsid w:val="0006501E"/>
    <w:rsid w:val="00070192"/>
    <w:rsid w:val="000702A7"/>
    <w:rsid w:val="00081380"/>
    <w:rsid w:val="000872B3"/>
    <w:rsid w:val="000A26E3"/>
    <w:rsid w:val="000A2C2A"/>
    <w:rsid w:val="000B290A"/>
    <w:rsid w:val="000C3615"/>
    <w:rsid w:val="000C4DB8"/>
    <w:rsid w:val="000C71B0"/>
    <w:rsid w:val="000C7518"/>
    <w:rsid w:val="000D17C6"/>
    <w:rsid w:val="000D3B03"/>
    <w:rsid w:val="000D3B3C"/>
    <w:rsid w:val="000E1E3C"/>
    <w:rsid w:val="000E3584"/>
    <w:rsid w:val="000E442C"/>
    <w:rsid w:val="000E5320"/>
    <w:rsid w:val="000E7A52"/>
    <w:rsid w:val="001003BB"/>
    <w:rsid w:val="00103D5A"/>
    <w:rsid w:val="00105A61"/>
    <w:rsid w:val="00107112"/>
    <w:rsid w:val="0011073F"/>
    <w:rsid w:val="001120FF"/>
    <w:rsid w:val="00121DC1"/>
    <w:rsid w:val="0012412C"/>
    <w:rsid w:val="00124368"/>
    <w:rsid w:val="00124FB4"/>
    <w:rsid w:val="001303CC"/>
    <w:rsid w:val="001374DF"/>
    <w:rsid w:val="00150BDF"/>
    <w:rsid w:val="00151889"/>
    <w:rsid w:val="001532A7"/>
    <w:rsid w:val="00155293"/>
    <w:rsid w:val="00155431"/>
    <w:rsid w:val="00162B8E"/>
    <w:rsid w:val="00164FC7"/>
    <w:rsid w:val="00165345"/>
    <w:rsid w:val="0017094E"/>
    <w:rsid w:val="001714FC"/>
    <w:rsid w:val="00172B20"/>
    <w:rsid w:val="00181153"/>
    <w:rsid w:val="00193A39"/>
    <w:rsid w:val="00195ADC"/>
    <w:rsid w:val="001A0862"/>
    <w:rsid w:val="001A1BC0"/>
    <w:rsid w:val="001A1C0B"/>
    <w:rsid w:val="001A676C"/>
    <w:rsid w:val="001B09E7"/>
    <w:rsid w:val="001B1E85"/>
    <w:rsid w:val="001C3A9A"/>
    <w:rsid w:val="001D01B4"/>
    <w:rsid w:val="001D563A"/>
    <w:rsid w:val="001E159E"/>
    <w:rsid w:val="001E26BC"/>
    <w:rsid w:val="001E3A52"/>
    <w:rsid w:val="001E3A93"/>
    <w:rsid w:val="001E7E5E"/>
    <w:rsid w:val="001F028D"/>
    <w:rsid w:val="001F29D7"/>
    <w:rsid w:val="001F3100"/>
    <w:rsid w:val="001F5393"/>
    <w:rsid w:val="00212187"/>
    <w:rsid w:val="00217A00"/>
    <w:rsid w:val="002229EE"/>
    <w:rsid w:val="00224272"/>
    <w:rsid w:val="00225D6F"/>
    <w:rsid w:val="00230837"/>
    <w:rsid w:val="00231394"/>
    <w:rsid w:val="00232C62"/>
    <w:rsid w:val="002338B2"/>
    <w:rsid w:val="002351E2"/>
    <w:rsid w:val="00247023"/>
    <w:rsid w:val="00250505"/>
    <w:rsid w:val="00253FE0"/>
    <w:rsid w:val="00254F2C"/>
    <w:rsid w:val="0025585C"/>
    <w:rsid w:val="00263F6D"/>
    <w:rsid w:val="00272F5D"/>
    <w:rsid w:val="0027692B"/>
    <w:rsid w:val="002816E0"/>
    <w:rsid w:val="00284592"/>
    <w:rsid w:val="00287086"/>
    <w:rsid w:val="002870C9"/>
    <w:rsid w:val="00292B29"/>
    <w:rsid w:val="00293227"/>
    <w:rsid w:val="002B175E"/>
    <w:rsid w:val="002B3354"/>
    <w:rsid w:val="002B6A5F"/>
    <w:rsid w:val="002C04ED"/>
    <w:rsid w:val="002C4F61"/>
    <w:rsid w:val="002E22CC"/>
    <w:rsid w:val="002E3DF2"/>
    <w:rsid w:val="002E72AF"/>
    <w:rsid w:val="002F3FE4"/>
    <w:rsid w:val="002F7BD7"/>
    <w:rsid w:val="00300AA6"/>
    <w:rsid w:val="00312833"/>
    <w:rsid w:val="00315194"/>
    <w:rsid w:val="00321268"/>
    <w:rsid w:val="0033135C"/>
    <w:rsid w:val="00332CE5"/>
    <w:rsid w:val="00361107"/>
    <w:rsid w:val="00361D5E"/>
    <w:rsid w:val="00370944"/>
    <w:rsid w:val="003720E7"/>
    <w:rsid w:val="003736C9"/>
    <w:rsid w:val="0037401F"/>
    <w:rsid w:val="00393855"/>
    <w:rsid w:val="003977C2"/>
    <w:rsid w:val="003A4A1B"/>
    <w:rsid w:val="003B2940"/>
    <w:rsid w:val="003B5F9D"/>
    <w:rsid w:val="003B7662"/>
    <w:rsid w:val="003C2D49"/>
    <w:rsid w:val="003C422B"/>
    <w:rsid w:val="003C6ABE"/>
    <w:rsid w:val="003C77EC"/>
    <w:rsid w:val="003D2024"/>
    <w:rsid w:val="003D5102"/>
    <w:rsid w:val="003E0B2D"/>
    <w:rsid w:val="003E7950"/>
    <w:rsid w:val="003F16CD"/>
    <w:rsid w:val="003F4172"/>
    <w:rsid w:val="003F4605"/>
    <w:rsid w:val="003F477C"/>
    <w:rsid w:val="003F62FC"/>
    <w:rsid w:val="003F7BD3"/>
    <w:rsid w:val="00400A89"/>
    <w:rsid w:val="00407763"/>
    <w:rsid w:val="00422835"/>
    <w:rsid w:val="004256C9"/>
    <w:rsid w:val="00425D34"/>
    <w:rsid w:val="00432372"/>
    <w:rsid w:val="004334C8"/>
    <w:rsid w:val="00433EFF"/>
    <w:rsid w:val="00442059"/>
    <w:rsid w:val="0044210F"/>
    <w:rsid w:val="00452542"/>
    <w:rsid w:val="00455B9C"/>
    <w:rsid w:val="004565B6"/>
    <w:rsid w:val="00457240"/>
    <w:rsid w:val="004627F3"/>
    <w:rsid w:val="00464939"/>
    <w:rsid w:val="00465F41"/>
    <w:rsid w:val="00467838"/>
    <w:rsid w:val="00475F82"/>
    <w:rsid w:val="004802C4"/>
    <w:rsid w:val="00482429"/>
    <w:rsid w:val="00485898"/>
    <w:rsid w:val="00494D24"/>
    <w:rsid w:val="004963BD"/>
    <w:rsid w:val="00497166"/>
    <w:rsid w:val="00497CC8"/>
    <w:rsid w:val="004A331B"/>
    <w:rsid w:val="004A5BBD"/>
    <w:rsid w:val="004A6B90"/>
    <w:rsid w:val="004A6C52"/>
    <w:rsid w:val="004B3399"/>
    <w:rsid w:val="004B7660"/>
    <w:rsid w:val="004C5EA0"/>
    <w:rsid w:val="004C6473"/>
    <w:rsid w:val="004C78C3"/>
    <w:rsid w:val="004D0E71"/>
    <w:rsid w:val="004D0F60"/>
    <w:rsid w:val="004D2E95"/>
    <w:rsid w:val="004D6A90"/>
    <w:rsid w:val="004F1C9C"/>
    <w:rsid w:val="004F35DA"/>
    <w:rsid w:val="005032D5"/>
    <w:rsid w:val="005039C3"/>
    <w:rsid w:val="00504DB4"/>
    <w:rsid w:val="00504ECB"/>
    <w:rsid w:val="005053B6"/>
    <w:rsid w:val="00506949"/>
    <w:rsid w:val="005123DD"/>
    <w:rsid w:val="005127B0"/>
    <w:rsid w:val="00513405"/>
    <w:rsid w:val="0051722C"/>
    <w:rsid w:val="0052018D"/>
    <w:rsid w:val="00533043"/>
    <w:rsid w:val="00533338"/>
    <w:rsid w:val="00533896"/>
    <w:rsid w:val="00540763"/>
    <w:rsid w:val="00541746"/>
    <w:rsid w:val="005431CA"/>
    <w:rsid w:val="00545EBD"/>
    <w:rsid w:val="005613F8"/>
    <w:rsid w:val="00566508"/>
    <w:rsid w:val="005738A1"/>
    <w:rsid w:val="00585663"/>
    <w:rsid w:val="00585A65"/>
    <w:rsid w:val="00590344"/>
    <w:rsid w:val="005927F0"/>
    <w:rsid w:val="005B0581"/>
    <w:rsid w:val="005B1610"/>
    <w:rsid w:val="005B1C40"/>
    <w:rsid w:val="005B3C02"/>
    <w:rsid w:val="005B5D65"/>
    <w:rsid w:val="005C2AE7"/>
    <w:rsid w:val="005C36D5"/>
    <w:rsid w:val="005C49FC"/>
    <w:rsid w:val="005D188F"/>
    <w:rsid w:val="005F39BA"/>
    <w:rsid w:val="00606518"/>
    <w:rsid w:val="00612C30"/>
    <w:rsid w:val="006139D1"/>
    <w:rsid w:val="0061493A"/>
    <w:rsid w:val="00616234"/>
    <w:rsid w:val="00616DC4"/>
    <w:rsid w:val="00621BF7"/>
    <w:rsid w:val="00643783"/>
    <w:rsid w:val="00645C9E"/>
    <w:rsid w:val="00647DE4"/>
    <w:rsid w:val="00652A90"/>
    <w:rsid w:val="006540B6"/>
    <w:rsid w:val="00667744"/>
    <w:rsid w:val="006718E5"/>
    <w:rsid w:val="006741F1"/>
    <w:rsid w:val="00677569"/>
    <w:rsid w:val="00681074"/>
    <w:rsid w:val="006961C3"/>
    <w:rsid w:val="006A33D4"/>
    <w:rsid w:val="006A4A0D"/>
    <w:rsid w:val="006A75A1"/>
    <w:rsid w:val="006B0F86"/>
    <w:rsid w:val="006B475B"/>
    <w:rsid w:val="006B7883"/>
    <w:rsid w:val="006B7893"/>
    <w:rsid w:val="006C3770"/>
    <w:rsid w:val="006C5E53"/>
    <w:rsid w:val="006D5C05"/>
    <w:rsid w:val="006D5C5B"/>
    <w:rsid w:val="006D68E9"/>
    <w:rsid w:val="006E075D"/>
    <w:rsid w:val="006E1867"/>
    <w:rsid w:val="006E7782"/>
    <w:rsid w:val="006F6737"/>
    <w:rsid w:val="006F719E"/>
    <w:rsid w:val="00701114"/>
    <w:rsid w:val="007015C2"/>
    <w:rsid w:val="0070416E"/>
    <w:rsid w:val="00706F46"/>
    <w:rsid w:val="007114EB"/>
    <w:rsid w:val="007133CC"/>
    <w:rsid w:val="00716C14"/>
    <w:rsid w:val="007215D6"/>
    <w:rsid w:val="007256C7"/>
    <w:rsid w:val="00732081"/>
    <w:rsid w:val="007362EA"/>
    <w:rsid w:val="0075704A"/>
    <w:rsid w:val="007577D9"/>
    <w:rsid w:val="00775847"/>
    <w:rsid w:val="007853CA"/>
    <w:rsid w:val="0079273C"/>
    <w:rsid w:val="007929C2"/>
    <w:rsid w:val="007A2CAB"/>
    <w:rsid w:val="007A57F8"/>
    <w:rsid w:val="007B1F1E"/>
    <w:rsid w:val="007B349B"/>
    <w:rsid w:val="007C09E2"/>
    <w:rsid w:val="007C0A89"/>
    <w:rsid w:val="007C5722"/>
    <w:rsid w:val="007C5C0E"/>
    <w:rsid w:val="007C63BE"/>
    <w:rsid w:val="007C748B"/>
    <w:rsid w:val="007D7C14"/>
    <w:rsid w:val="007E2D10"/>
    <w:rsid w:val="007F43EA"/>
    <w:rsid w:val="00802272"/>
    <w:rsid w:val="008048DF"/>
    <w:rsid w:val="008068A0"/>
    <w:rsid w:val="00807726"/>
    <w:rsid w:val="00810D17"/>
    <w:rsid w:val="0081513C"/>
    <w:rsid w:val="00816BE5"/>
    <w:rsid w:val="008178F9"/>
    <w:rsid w:val="00820622"/>
    <w:rsid w:val="00821465"/>
    <w:rsid w:val="008315B7"/>
    <w:rsid w:val="00834152"/>
    <w:rsid w:val="00837B2D"/>
    <w:rsid w:val="008429A0"/>
    <w:rsid w:val="0085515B"/>
    <w:rsid w:val="00862226"/>
    <w:rsid w:val="00865506"/>
    <w:rsid w:val="00875B98"/>
    <w:rsid w:val="0088046C"/>
    <w:rsid w:val="00884C17"/>
    <w:rsid w:val="008916D6"/>
    <w:rsid w:val="00892F05"/>
    <w:rsid w:val="008A0477"/>
    <w:rsid w:val="008A2C09"/>
    <w:rsid w:val="008A39B6"/>
    <w:rsid w:val="008B0752"/>
    <w:rsid w:val="008B1289"/>
    <w:rsid w:val="008B13FB"/>
    <w:rsid w:val="008B53B6"/>
    <w:rsid w:val="008C0D9D"/>
    <w:rsid w:val="008D1FCB"/>
    <w:rsid w:val="008D3CAA"/>
    <w:rsid w:val="008D5C7E"/>
    <w:rsid w:val="008E2A2E"/>
    <w:rsid w:val="008F1DB3"/>
    <w:rsid w:val="008F484E"/>
    <w:rsid w:val="008F4DB2"/>
    <w:rsid w:val="008F4F99"/>
    <w:rsid w:val="0091132B"/>
    <w:rsid w:val="00912764"/>
    <w:rsid w:val="0091476A"/>
    <w:rsid w:val="009178FA"/>
    <w:rsid w:val="009224FE"/>
    <w:rsid w:val="00925BC4"/>
    <w:rsid w:val="009269B4"/>
    <w:rsid w:val="0093155D"/>
    <w:rsid w:val="0093783A"/>
    <w:rsid w:val="009443E0"/>
    <w:rsid w:val="00951310"/>
    <w:rsid w:val="00951D0F"/>
    <w:rsid w:val="009521CC"/>
    <w:rsid w:val="00956362"/>
    <w:rsid w:val="0096055B"/>
    <w:rsid w:val="009611E5"/>
    <w:rsid w:val="009646B9"/>
    <w:rsid w:val="00967253"/>
    <w:rsid w:val="009734C3"/>
    <w:rsid w:val="0097494D"/>
    <w:rsid w:val="00980095"/>
    <w:rsid w:val="00987DAB"/>
    <w:rsid w:val="009921DF"/>
    <w:rsid w:val="00995D48"/>
    <w:rsid w:val="00997091"/>
    <w:rsid w:val="009A06C5"/>
    <w:rsid w:val="009A30BF"/>
    <w:rsid w:val="009A5387"/>
    <w:rsid w:val="009A58D2"/>
    <w:rsid w:val="009B0E6D"/>
    <w:rsid w:val="009B383E"/>
    <w:rsid w:val="009B410A"/>
    <w:rsid w:val="009B46F5"/>
    <w:rsid w:val="009B7233"/>
    <w:rsid w:val="009D56E0"/>
    <w:rsid w:val="009D77E6"/>
    <w:rsid w:val="009D7E52"/>
    <w:rsid w:val="009E3DDF"/>
    <w:rsid w:val="009E732C"/>
    <w:rsid w:val="009F1944"/>
    <w:rsid w:val="009F6A74"/>
    <w:rsid w:val="00A01F5D"/>
    <w:rsid w:val="00A037BD"/>
    <w:rsid w:val="00A0760C"/>
    <w:rsid w:val="00A106AE"/>
    <w:rsid w:val="00A12554"/>
    <w:rsid w:val="00A14F80"/>
    <w:rsid w:val="00A15DA8"/>
    <w:rsid w:val="00A40EB9"/>
    <w:rsid w:val="00A43314"/>
    <w:rsid w:val="00A451BE"/>
    <w:rsid w:val="00A4574A"/>
    <w:rsid w:val="00A5440F"/>
    <w:rsid w:val="00A56F41"/>
    <w:rsid w:val="00A56FB1"/>
    <w:rsid w:val="00A600E0"/>
    <w:rsid w:val="00A60FEC"/>
    <w:rsid w:val="00A72F0A"/>
    <w:rsid w:val="00A9000D"/>
    <w:rsid w:val="00A9102E"/>
    <w:rsid w:val="00A91E65"/>
    <w:rsid w:val="00A92278"/>
    <w:rsid w:val="00A94BC4"/>
    <w:rsid w:val="00AA000C"/>
    <w:rsid w:val="00AA0966"/>
    <w:rsid w:val="00AA4D7F"/>
    <w:rsid w:val="00AB0C1B"/>
    <w:rsid w:val="00AB1279"/>
    <w:rsid w:val="00AC0322"/>
    <w:rsid w:val="00AC2C2E"/>
    <w:rsid w:val="00AC517E"/>
    <w:rsid w:val="00AD1FC4"/>
    <w:rsid w:val="00AD245E"/>
    <w:rsid w:val="00AD5058"/>
    <w:rsid w:val="00AE02CC"/>
    <w:rsid w:val="00AE1FD7"/>
    <w:rsid w:val="00AE47A1"/>
    <w:rsid w:val="00AE5269"/>
    <w:rsid w:val="00AE5999"/>
    <w:rsid w:val="00AE7029"/>
    <w:rsid w:val="00AF1257"/>
    <w:rsid w:val="00AF22DB"/>
    <w:rsid w:val="00AF2B64"/>
    <w:rsid w:val="00AF3695"/>
    <w:rsid w:val="00AF5048"/>
    <w:rsid w:val="00AF5CC8"/>
    <w:rsid w:val="00B07E2C"/>
    <w:rsid w:val="00B11E11"/>
    <w:rsid w:val="00B12E36"/>
    <w:rsid w:val="00B15C05"/>
    <w:rsid w:val="00B16E56"/>
    <w:rsid w:val="00B1713F"/>
    <w:rsid w:val="00B17328"/>
    <w:rsid w:val="00B237F4"/>
    <w:rsid w:val="00B30CD8"/>
    <w:rsid w:val="00B33091"/>
    <w:rsid w:val="00B44F70"/>
    <w:rsid w:val="00B54298"/>
    <w:rsid w:val="00B5757A"/>
    <w:rsid w:val="00B60719"/>
    <w:rsid w:val="00B63A24"/>
    <w:rsid w:val="00B66DAB"/>
    <w:rsid w:val="00B713FB"/>
    <w:rsid w:val="00B93980"/>
    <w:rsid w:val="00B95033"/>
    <w:rsid w:val="00B9587D"/>
    <w:rsid w:val="00B95B9E"/>
    <w:rsid w:val="00BB00EA"/>
    <w:rsid w:val="00BB17BB"/>
    <w:rsid w:val="00BB2A8C"/>
    <w:rsid w:val="00BB44F1"/>
    <w:rsid w:val="00BC5286"/>
    <w:rsid w:val="00BD4F3B"/>
    <w:rsid w:val="00BE5F27"/>
    <w:rsid w:val="00BE7577"/>
    <w:rsid w:val="00BF4ACD"/>
    <w:rsid w:val="00C071C8"/>
    <w:rsid w:val="00C07583"/>
    <w:rsid w:val="00C10B49"/>
    <w:rsid w:val="00C17564"/>
    <w:rsid w:val="00C1760F"/>
    <w:rsid w:val="00C208D3"/>
    <w:rsid w:val="00C20AB8"/>
    <w:rsid w:val="00C23AD3"/>
    <w:rsid w:val="00C26B5D"/>
    <w:rsid w:val="00C41EFD"/>
    <w:rsid w:val="00C4330F"/>
    <w:rsid w:val="00C46374"/>
    <w:rsid w:val="00C54C1B"/>
    <w:rsid w:val="00C62E97"/>
    <w:rsid w:val="00C77CF7"/>
    <w:rsid w:val="00C81F28"/>
    <w:rsid w:val="00C826E0"/>
    <w:rsid w:val="00C900DD"/>
    <w:rsid w:val="00C97D7C"/>
    <w:rsid w:val="00CA47EB"/>
    <w:rsid w:val="00CB5454"/>
    <w:rsid w:val="00CB79BE"/>
    <w:rsid w:val="00CC1BA2"/>
    <w:rsid w:val="00CC2FAA"/>
    <w:rsid w:val="00CC5E17"/>
    <w:rsid w:val="00CC7D99"/>
    <w:rsid w:val="00CD09FF"/>
    <w:rsid w:val="00CD649E"/>
    <w:rsid w:val="00CE2F81"/>
    <w:rsid w:val="00CE51F9"/>
    <w:rsid w:val="00CE62FB"/>
    <w:rsid w:val="00CF3332"/>
    <w:rsid w:val="00D02AF6"/>
    <w:rsid w:val="00D03CCF"/>
    <w:rsid w:val="00D04AFC"/>
    <w:rsid w:val="00D0718C"/>
    <w:rsid w:val="00D11299"/>
    <w:rsid w:val="00D119D8"/>
    <w:rsid w:val="00D25A62"/>
    <w:rsid w:val="00D25AAB"/>
    <w:rsid w:val="00D365C8"/>
    <w:rsid w:val="00D40F3E"/>
    <w:rsid w:val="00D53270"/>
    <w:rsid w:val="00D53720"/>
    <w:rsid w:val="00D65507"/>
    <w:rsid w:val="00D72E44"/>
    <w:rsid w:val="00D738DE"/>
    <w:rsid w:val="00D75A64"/>
    <w:rsid w:val="00D93983"/>
    <w:rsid w:val="00DA09B3"/>
    <w:rsid w:val="00DA13E9"/>
    <w:rsid w:val="00DA5C0E"/>
    <w:rsid w:val="00DB58CD"/>
    <w:rsid w:val="00DC5E07"/>
    <w:rsid w:val="00DC6B5C"/>
    <w:rsid w:val="00DD0F61"/>
    <w:rsid w:val="00DE50A7"/>
    <w:rsid w:val="00DF7BA1"/>
    <w:rsid w:val="00DF7FE3"/>
    <w:rsid w:val="00E0150C"/>
    <w:rsid w:val="00E018C2"/>
    <w:rsid w:val="00E12ED1"/>
    <w:rsid w:val="00E15B2E"/>
    <w:rsid w:val="00E168FD"/>
    <w:rsid w:val="00E17F12"/>
    <w:rsid w:val="00E2064C"/>
    <w:rsid w:val="00E2416B"/>
    <w:rsid w:val="00E30696"/>
    <w:rsid w:val="00E32AA1"/>
    <w:rsid w:val="00E365BE"/>
    <w:rsid w:val="00E37C37"/>
    <w:rsid w:val="00E37CEC"/>
    <w:rsid w:val="00E42256"/>
    <w:rsid w:val="00E457FD"/>
    <w:rsid w:val="00E541DE"/>
    <w:rsid w:val="00E6209B"/>
    <w:rsid w:val="00E6289C"/>
    <w:rsid w:val="00E72C7A"/>
    <w:rsid w:val="00E74F3D"/>
    <w:rsid w:val="00E76642"/>
    <w:rsid w:val="00E76E0E"/>
    <w:rsid w:val="00E77957"/>
    <w:rsid w:val="00E7796E"/>
    <w:rsid w:val="00E80468"/>
    <w:rsid w:val="00E85BCC"/>
    <w:rsid w:val="00E869A3"/>
    <w:rsid w:val="00E9283D"/>
    <w:rsid w:val="00EA0220"/>
    <w:rsid w:val="00EA051C"/>
    <w:rsid w:val="00EA445A"/>
    <w:rsid w:val="00EA56C1"/>
    <w:rsid w:val="00EA74B2"/>
    <w:rsid w:val="00EB31DF"/>
    <w:rsid w:val="00EB7257"/>
    <w:rsid w:val="00EC1962"/>
    <w:rsid w:val="00EC5B9C"/>
    <w:rsid w:val="00EC6171"/>
    <w:rsid w:val="00ED1409"/>
    <w:rsid w:val="00ED4D26"/>
    <w:rsid w:val="00ED523F"/>
    <w:rsid w:val="00EE45DA"/>
    <w:rsid w:val="00EF1215"/>
    <w:rsid w:val="00EF4A89"/>
    <w:rsid w:val="00F008FD"/>
    <w:rsid w:val="00F04069"/>
    <w:rsid w:val="00F04F7F"/>
    <w:rsid w:val="00F0591E"/>
    <w:rsid w:val="00F076B1"/>
    <w:rsid w:val="00F10ECC"/>
    <w:rsid w:val="00F119C6"/>
    <w:rsid w:val="00F132D5"/>
    <w:rsid w:val="00F13C96"/>
    <w:rsid w:val="00F16281"/>
    <w:rsid w:val="00F20198"/>
    <w:rsid w:val="00F21B66"/>
    <w:rsid w:val="00F2580A"/>
    <w:rsid w:val="00F3141C"/>
    <w:rsid w:val="00F41A92"/>
    <w:rsid w:val="00F53D3C"/>
    <w:rsid w:val="00F53D79"/>
    <w:rsid w:val="00F6405E"/>
    <w:rsid w:val="00F654BE"/>
    <w:rsid w:val="00F656BB"/>
    <w:rsid w:val="00F6771E"/>
    <w:rsid w:val="00F72C72"/>
    <w:rsid w:val="00F73218"/>
    <w:rsid w:val="00F75074"/>
    <w:rsid w:val="00F85106"/>
    <w:rsid w:val="00F90313"/>
    <w:rsid w:val="00F96132"/>
    <w:rsid w:val="00F97EA9"/>
    <w:rsid w:val="00FB2ADA"/>
    <w:rsid w:val="00FC39C1"/>
    <w:rsid w:val="00FC6F17"/>
    <w:rsid w:val="00FD2EBD"/>
    <w:rsid w:val="00FD4625"/>
    <w:rsid w:val="00FD4E1C"/>
    <w:rsid w:val="00FE349F"/>
    <w:rsid w:val="00FE58BB"/>
    <w:rsid w:val="00FF3097"/>
    <w:rsid w:val="00FF7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F3DC5C9-7AE7-4EDE-9F5E-C10AE300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36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56362"/>
  </w:style>
  <w:style w:type="paragraph" w:styleId="Footer">
    <w:name w:val="footer"/>
    <w:basedOn w:val="Normal"/>
    <w:link w:val="FooterChar"/>
    <w:uiPriority w:val="99"/>
    <w:unhideWhenUsed/>
    <w:rsid w:val="0095636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56362"/>
  </w:style>
  <w:style w:type="paragraph" w:styleId="BalloonText">
    <w:name w:val="Balloon Text"/>
    <w:basedOn w:val="Normal"/>
    <w:link w:val="BalloonTextChar"/>
    <w:uiPriority w:val="99"/>
    <w:semiHidden/>
    <w:unhideWhenUsed/>
    <w:rsid w:val="00956362"/>
    <w:rPr>
      <w:rFonts w:ascii="Tahoma" w:hAnsi="Tahoma" w:cs="Tahoma"/>
      <w:sz w:val="16"/>
      <w:szCs w:val="16"/>
    </w:rPr>
  </w:style>
  <w:style w:type="character" w:customStyle="1" w:styleId="BalloonTextChar">
    <w:name w:val="Balloon Text Char"/>
    <w:basedOn w:val="DefaultParagraphFont"/>
    <w:link w:val="BalloonText"/>
    <w:uiPriority w:val="99"/>
    <w:semiHidden/>
    <w:rsid w:val="00956362"/>
    <w:rPr>
      <w:rFonts w:ascii="Tahoma" w:hAnsi="Tahoma" w:cs="Tahoma"/>
      <w:sz w:val="16"/>
      <w:szCs w:val="16"/>
    </w:rPr>
  </w:style>
  <w:style w:type="character" w:styleId="Hyperlink">
    <w:name w:val="Hyperlink"/>
    <w:basedOn w:val="DefaultParagraphFont"/>
    <w:uiPriority w:val="99"/>
    <w:unhideWhenUsed/>
    <w:rsid w:val="00CD649E"/>
    <w:rPr>
      <w:color w:val="5F5F5F" w:themeColor="hyperlink"/>
      <w:u w:val="single"/>
    </w:rPr>
  </w:style>
  <w:style w:type="paragraph" w:styleId="ListParagraph">
    <w:name w:val="List Paragraph"/>
    <w:basedOn w:val="Normal"/>
    <w:uiPriority w:val="34"/>
    <w:qFormat/>
    <w:rsid w:val="00AF22DB"/>
    <w:pPr>
      <w:spacing w:after="200" w:line="276" w:lineRule="auto"/>
      <w:ind w:left="720"/>
      <w:contextualSpacing/>
    </w:pPr>
    <w:rPr>
      <w:rFonts w:asciiTheme="minorHAnsi" w:eastAsiaTheme="minorEastAsia" w:hAnsiTheme="minorHAnsi" w:cstheme="minorBidi"/>
      <w:sz w:val="22"/>
      <w:szCs w:val="22"/>
      <w:lang w:eastAsia="en-GB"/>
    </w:rPr>
  </w:style>
  <w:style w:type="paragraph" w:styleId="NoSpacing">
    <w:name w:val="No Spacing"/>
    <w:uiPriority w:val="1"/>
    <w:qFormat/>
    <w:rsid w:val="00AF5CC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6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1380"/>
    <w:pPr>
      <w:spacing w:before="100" w:beforeAutospacing="1" w:after="100" w:afterAutospacing="1"/>
    </w:pPr>
    <w:rPr>
      <w:lang w:eastAsia="en-GB"/>
    </w:rPr>
  </w:style>
  <w:style w:type="paragraph" w:customStyle="1" w:styleId="Default">
    <w:name w:val="Default"/>
    <w:rsid w:val="00BB00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81944">
      <w:bodyDiv w:val="1"/>
      <w:marLeft w:val="0"/>
      <w:marRight w:val="0"/>
      <w:marTop w:val="0"/>
      <w:marBottom w:val="0"/>
      <w:divBdr>
        <w:top w:val="none" w:sz="0" w:space="0" w:color="auto"/>
        <w:left w:val="none" w:sz="0" w:space="0" w:color="auto"/>
        <w:bottom w:val="none" w:sz="0" w:space="0" w:color="auto"/>
        <w:right w:val="none" w:sz="0" w:space="0" w:color="auto"/>
      </w:divBdr>
    </w:div>
    <w:div w:id="507138449">
      <w:bodyDiv w:val="1"/>
      <w:marLeft w:val="0"/>
      <w:marRight w:val="0"/>
      <w:marTop w:val="0"/>
      <w:marBottom w:val="0"/>
      <w:divBdr>
        <w:top w:val="none" w:sz="0" w:space="0" w:color="auto"/>
        <w:left w:val="none" w:sz="0" w:space="0" w:color="auto"/>
        <w:bottom w:val="none" w:sz="0" w:space="0" w:color="auto"/>
        <w:right w:val="none" w:sz="0" w:space="0" w:color="auto"/>
      </w:divBdr>
    </w:div>
    <w:div w:id="507329532">
      <w:bodyDiv w:val="1"/>
      <w:marLeft w:val="0"/>
      <w:marRight w:val="0"/>
      <w:marTop w:val="0"/>
      <w:marBottom w:val="0"/>
      <w:divBdr>
        <w:top w:val="none" w:sz="0" w:space="0" w:color="auto"/>
        <w:left w:val="none" w:sz="0" w:space="0" w:color="auto"/>
        <w:bottom w:val="none" w:sz="0" w:space="0" w:color="auto"/>
        <w:right w:val="none" w:sz="0" w:space="0" w:color="auto"/>
      </w:divBdr>
    </w:div>
    <w:div w:id="636952061">
      <w:bodyDiv w:val="1"/>
      <w:marLeft w:val="0"/>
      <w:marRight w:val="0"/>
      <w:marTop w:val="0"/>
      <w:marBottom w:val="0"/>
      <w:divBdr>
        <w:top w:val="none" w:sz="0" w:space="0" w:color="auto"/>
        <w:left w:val="none" w:sz="0" w:space="0" w:color="auto"/>
        <w:bottom w:val="none" w:sz="0" w:space="0" w:color="auto"/>
        <w:right w:val="none" w:sz="0" w:space="0" w:color="auto"/>
      </w:divBdr>
    </w:div>
    <w:div w:id="670834757">
      <w:bodyDiv w:val="1"/>
      <w:marLeft w:val="0"/>
      <w:marRight w:val="0"/>
      <w:marTop w:val="0"/>
      <w:marBottom w:val="0"/>
      <w:divBdr>
        <w:top w:val="none" w:sz="0" w:space="0" w:color="auto"/>
        <w:left w:val="none" w:sz="0" w:space="0" w:color="auto"/>
        <w:bottom w:val="none" w:sz="0" w:space="0" w:color="auto"/>
        <w:right w:val="none" w:sz="0" w:space="0" w:color="auto"/>
      </w:divBdr>
    </w:div>
    <w:div w:id="1311978611">
      <w:bodyDiv w:val="1"/>
      <w:marLeft w:val="0"/>
      <w:marRight w:val="0"/>
      <w:marTop w:val="0"/>
      <w:marBottom w:val="0"/>
      <w:divBdr>
        <w:top w:val="none" w:sz="0" w:space="0" w:color="auto"/>
        <w:left w:val="none" w:sz="0" w:space="0" w:color="auto"/>
        <w:bottom w:val="none" w:sz="0" w:space="0" w:color="auto"/>
        <w:right w:val="none" w:sz="0" w:space="0" w:color="auto"/>
      </w:divBdr>
    </w:div>
    <w:div w:id="16165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A5AB-7574-45D6-A387-DFC45C76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 Matthews</cp:lastModifiedBy>
  <cp:revision>2</cp:revision>
  <cp:lastPrinted>2020-02-07T13:24:00Z</cp:lastPrinted>
  <dcterms:created xsi:type="dcterms:W3CDTF">2020-02-13T14:04:00Z</dcterms:created>
  <dcterms:modified xsi:type="dcterms:W3CDTF">2020-02-13T14:04:00Z</dcterms:modified>
</cp:coreProperties>
</file>